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cs="Arial"/>
          <w:color w:val="000000" w:themeColor="text1"/>
        </w:rPr>
        <w:id w:val="890314035"/>
        <w:docPartObj>
          <w:docPartGallery w:val="Cover Pages"/>
          <w:docPartUnique/>
        </w:docPartObj>
      </w:sdtPr>
      <w:sdtEndPr>
        <w:rPr>
          <w:b/>
          <w:bCs/>
          <w:szCs w:val="24"/>
        </w:rPr>
      </w:sdtEndPr>
      <w:sdtContent>
        <w:p w:rsidR="00CB5EDD" w:rsidRPr="002633DA" w:rsidRDefault="00102325" w:rsidP="00CB5EDD">
          <w:pPr>
            <w:pStyle w:val="Encabezado"/>
            <w:jc w:val="center"/>
            <w:rPr>
              <w:b/>
              <w:sz w:val="80"/>
              <w:szCs w:val="80"/>
            </w:rPr>
          </w:pPr>
          <w:r>
            <w:rPr>
              <w:rFonts w:cs="Arial"/>
              <w:b/>
              <w:bCs/>
              <w:color w:val="000000" w:themeColor="text1"/>
              <w:sz w:val="80"/>
              <w:szCs w:val="80"/>
            </w:rPr>
            <w:t>PROTOCOLO</w:t>
          </w:r>
          <w:r w:rsidR="00CB5EDD" w:rsidRPr="002633DA">
            <w:rPr>
              <w:rFonts w:cs="Arial"/>
              <w:b/>
              <w:bCs/>
              <w:color w:val="000000" w:themeColor="text1"/>
              <w:sz w:val="80"/>
              <w:szCs w:val="80"/>
            </w:rPr>
            <w:t xml:space="preserve"> </w:t>
          </w:r>
          <w:r w:rsidR="00CB5EDD" w:rsidRPr="002633DA">
            <w:rPr>
              <w:b/>
              <w:sz w:val="80"/>
              <w:szCs w:val="80"/>
            </w:rPr>
            <w:t xml:space="preserve">DE MANEJO </w:t>
          </w:r>
          <w:r w:rsidR="002633DA" w:rsidRPr="002633DA">
            <w:rPr>
              <w:b/>
              <w:sz w:val="80"/>
              <w:szCs w:val="80"/>
            </w:rPr>
            <w:t xml:space="preserve">DE </w:t>
          </w:r>
        </w:p>
        <w:p w:rsidR="00CB5EDD" w:rsidRPr="002633DA" w:rsidRDefault="00CB5EDD" w:rsidP="00CB5EDD">
          <w:pPr>
            <w:pStyle w:val="Encabezado"/>
            <w:jc w:val="center"/>
            <w:rPr>
              <w:rFonts w:eastAsia="Times New Roman" w:cs="Arial"/>
              <w:b/>
              <w:color w:val="000000" w:themeColor="text1"/>
              <w:sz w:val="80"/>
              <w:szCs w:val="80"/>
              <w:lang w:eastAsia="es-CO"/>
            </w:rPr>
          </w:pPr>
          <w:r w:rsidRPr="002633DA">
            <w:rPr>
              <w:b/>
              <w:sz w:val="80"/>
              <w:szCs w:val="80"/>
            </w:rPr>
            <w:t>RUPTURA DE LIGAMENTOS CRUZADOS</w:t>
          </w:r>
          <w:r w:rsidRPr="002633DA">
            <w:rPr>
              <w:rFonts w:cs="Arial"/>
              <w:b/>
              <w:bCs/>
              <w:color w:val="000000" w:themeColor="text1"/>
              <w:sz w:val="80"/>
              <w:szCs w:val="80"/>
            </w:rPr>
            <w:t xml:space="preserve"> </w:t>
          </w: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r w:rsidRPr="001C12BE">
            <w:rPr>
              <w:rFonts w:cs="Arial"/>
              <w:b/>
              <w:iCs/>
              <w:noProof/>
              <w:color w:val="000000" w:themeColor="text1"/>
              <w:sz w:val="72"/>
              <w:szCs w:val="72"/>
              <w:lang w:eastAsia="es-CO"/>
            </w:rPr>
            <w:drawing>
              <wp:anchor distT="0" distB="0" distL="114300" distR="114300" simplePos="0" relativeHeight="251659264" behindDoc="1" locked="0" layoutInCell="1" allowOverlap="1" wp14:anchorId="241F5CD4" wp14:editId="6238FB45">
                <wp:simplePos x="0" y="0"/>
                <wp:positionH relativeFrom="margin">
                  <wp:posOffset>405765</wp:posOffset>
                </wp:positionH>
                <wp:positionV relativeFrom="margin">
                  <wp:posOffset>3117850</wp:posOffset>
                </wp:positionV>
                <wp:extent cx="4761865" cy="492633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1865" cy="4926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spacing w:after="160" w:line="259" w:lineRule="auto"/>
            <w:jc w:val="center"/>
            <w:rPr>
              <w:rFonts w:eastAsia="Times New Roman" w:cs="Arial"/>
              <w:b/>
              <w:color w:val="000000" w:themeColor="text1"/>
              <w:szCs w:val="24"/>
              <w:lang w:eastAsia="es-CO"/>
            </w:rPr>
          </w:pPr>
        </w:p>
        <w:p w:rsidR="00CB5EDD" w:rsidRPr="001C12BE" w:rsidRDefault="00CB5EDD" w:rsidP="00CB5EDD">
          <w:pPr>
            <w:rPr>
              <w:rFonts w:cs="Arial"/>
              <w:color w:val="000000" w:themeColor="text1"/>
            </w:rPr>
          </w:pPr>
        </w:p>
        <w:p w:rsidR="00D14637" w:rsidRPr="00D14637" w:rsidRDefault="00887059" w:rsidP="00D14637">
          <w:pPr>
            <w:rPr>
              <w:rFonts w:cs="Arial"/>
              <w:b/>
              <w:bCs/>
              <w:color w:val="000000" w:themeColor="text1"/>
              <w:szCs w:val="24"/>
            </w:rPr>
          </w:pPr>
        </w:p>
      </w:sdtContent>
    </w:sdt>
    <w:sdt>
      <w:sdtPr>
        <w:rPr>
          <w:rFonts w:asciiTheme="minorHAnsi" w:hAnsiTheme="minorHAnsi"/>
          <w:b/>
          <w:sz w:val="22"/>
          <w:lang w:val="es-ES"/>
        </w:rPr>
        <w:id w:val="1159723332"/>
        <w:docPartObj>
          <w:docPartGallery w:val="Table of Contents"/>
          <w:docPartUnique/>
        </w:docPartObj>
      </w:sdtPr>
      <w:sdtEndPr>
        <w:rPr>
          <w:rFonts w:ascii="Arial" w:hAnsi="Arial"/>
          <w:b w:val="0"/>
          <w:bCs/>
          <w:sz w:val="24"/>
        </w:rPr>
      </w:sdtEndPr>
      <w:sdtContent>
        <w:p w:rsidR="00582188" w:rsidRPr="00D14637" w:rsidRDefault="00582188" w:rsidP="00D14637">
          <w:pPr>
            <w:rPr>
              <w:rFonts w:cs="Arial"/>
              <w:color w:val="000000" w:themeColor="text1"/>
              <w:szCs w:val="24"/>
            </w:rPr>
          </w:pPr>
          <w:r w:rsidRPr="003B1151">
            <w:rPr>
              <w:b/>
              <w:sz w:val="36"/>
              <w:lang w:val="es-ES"/>
            </w:rPr>
            <w:t>Contenido</w:t>
          </w:r>
        </w:p>
        <w:p w:rsidR="003B1151" w:rsidRPr="003B1151" w:rsidRDefault="00A075FC">
          <w:pPr>
            <w:pStyle w:val="TDC1"/>
            <w:rPr>
              <w:rFonts w:asciiTheme="minorHAnsi" w:eastAsiaTheme="minorEastAsia" w:hAnsiTheme="minorHAnsi"/>
              <w:b/>
              <w:noProof/>
              <w:sz w:val="20"/>
              <w:lang w:eastAsia="es-CO"/>
            </w:rPr>
          </w:pPr>
          <w:r w:rsidRPr="003B1151">
            <w:rPr>
              <w:b/>
              <w:sz w:val="22"/>
            </w:rPr>
            <w:fldChar w:fldCharType="begin"/>
          </w:r>
          <w:r w:rsidR="00582188" w:rsidRPr="003B1151">
            <w:rPr>
              <w:b/>
              <w:sz w:val="22"/>
            </w:rPr>
            <w:instrText xml:space="preserve"> TOC \o "1-3" \h \z \u </w:instrText>
          </w:r>
          <w:r w:rsidRPr="003B1151">
            <w:rPr>
              <w:b/>
              <w:sz w:val="22"/>
            </w:rPr>
            <w:fldChar w:fldCharType="separate"/>
          </w:r>
          <w:hyperlink w:anchor="_Toc482796528" w:history="1">
            <w:r w:rsidR="003B1151" w:rsidRPr="003B1151">
              <w:rPr>
                <w:rStyle w:val="Hipervnculo"/>
                <w:rFonts w:cs="Arial"/>
                <w:b/>
                <w:noProof/>
                <w:sz w:val="22"/>
              </w:rPr>
              <w:t>1.</w:t>
            </w:r>
            <w:r w:rsidR="003B1151" w:rsidRPr="003B1151">
              <w:rPr>
                <w:rFonts w:asciiTheme="minorHAnsi" w:eastAsiaTheme="minorEastAsia" w:hAnsiTheme="minorHAnsi"/>
                <w:b/>
                <w:noProof/>
                <w:sz w:val="20"/>
                <w:lang w:eastAsia="es-CO"/>
              </w:rPr>
              <w:tab/>
            </w:r>
            <w:r w:rsidR="003B1151" w:rsidRPr="003B1151">
              <w:rPr>
                <w:rStyle w:val="Hipervnculo"/>
                <w:rFonts w:cs="Arial"/>
                <w:b/>
                <w:noProof/>
                <w:sz w:val="22"/>
              </w:rPr>
              <w:t>DEFINICIÓN</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_Toc482796528 \h </w:instrText>
            </w:r>
            <w:r w:rsidR="003B1151" w:rsidRPr="003B1151">
              <w:rPr>
                <w:b/>
                <w:noProof/>
                <w:webHidden/>
                <w:sz w:val="22"/>
              </w:rPr>
            </w:r>
            <w:r w:rsidR="003B1151" w:rsidRPr="003B1151">
              <w:rPr>
                <w:b/>
                <w:noProof/>
                <w:webHidden/>
                <w:sz w:val="22"/>
              </w:rPr>
              <w:fldChar w:fldCharType="separate"/>
            </w:r>
            <w:r w:rsidR="00B64242">
              <w:rPr>
                <w:b/>
                <w:noProof/>
                <w:webHidden/>
                <w:sz w:val="22"/>
              </w:rPr>
              <w:t>2</w:t>
            </w:r>
            <w:r w:rsidR="003B1151" w:rsidRPr="003B1151">
              <w:rPr>
                <w:b/>
                <w:noProof/>
                <w:webHidden/>
                <w:sz w:val="22"/>
              </w:rPr>
              <w:fldChar w:fldCharType="end"/>
            </w:r>
          </w:hyperlink>
        </w:p>
        <w:p w:rsidR="003B1151" w:rsidRPr="003B1151" w:rsidRDefault="00887059">
          <w:pPr>
            <w:pStyle w:val="TDC1"/>
            <w:rPr>
              <w:rFonts w:asciiTheme="minorHAnsi" w:eastAsiaTheme="minorEastAsia" w:hAnsiTheme="minorHAnsi"/>
              <w:b/>
              <w:noProof/>
              <w:sz w:val="20"/>
              <w:lang w:eastAsia="es-CO"/>
            </w:rPr>
          </w:pPr>
          <w:hyperlink w:anchor="_Toc482796529" w:history="1">
            <w:r w:rsidR="003B1151" w:rsidRPr="003B1151">
              <w:rPr>
                <w:rStyle w:val="Hipervnculo"/>
                <w:rFonts w:cs="Arial"/>
                <w:b/>
                <w:noProof/>
                <w:sz w:val="22"/>
              </w:rPr>
              <w:t>2.</w:t>
            </w:r>
            <w:r w:rsidR="003B1151" w:rsidRPr="003B1151">
              <w:rPr>
                <w:rFonts w:asciiTheme="minorHAnsi" w:eastAsiaTheme="minorEastAsia" w:hAnsiTheme="minorHAnsi"/>
                <w:b/>
                <w:noProof/>
                <w:sz w:val="20"/>
                <w:lang w:eastAsia="es-CO"/>
              </w:rPr>
              <w:tab/>
            </w:r>
            <w:r w:rsidR="003B1151" w:rsidRPr="003B1151">
              <w:rPr>
                <w:rStyle w:val="Hipervnculo"/>
                <w:rFonts w:cs="Arial"/>
                <w:b/>
                <w:noProof/>
                <w:sz w:val="22"/>
              </w:rPr>
              <w:t>EPIDEMIOLOGIA</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_Toc482796529 \h </w:instrText>
            </w:r>
            <w:r w:rsidR="003B1151" w:rsidRPr="003B1151">
              <w:rPr>
                <w:b/>
                <w:noProof/>
                <w:webHidden/>
                <w:sz w:val="22"/>
              </w:rPr>
            </w:r>
            <w:r w:rsidR="003B1151" w:rsidRPr="003B1151">
              <w:rPr>
                <w:b/>
                <w:noProof/>
                <w:webHidden/>
                <w:sz w:val="22"/>
              </w:rPr>
              <w:fldChar w:fldCharType="separate"/>
            </w:r>
            <w:r w:rsidR="00B64242">
              <w:rPr>
                <w:b/>
                <w:noProof/>
                <w:webHidden/>
                <w:sz w:val="22"/>
              </w:rPr>
              <w:t>3</w:t>
            </w:r>
            <w:r w:rsidR="003B1151" w:rsidRPr="003B1151">
              <w:rPr>
                <w:b/>
                <w:noProof/>
                <w:webHidden/>
                <w:sz w:val="22"/>
              </w:rPr>
              <w:fldChar w:fldCharType="end"/>
            </w:r>
          </w:hyperlink>
        </w:p>
        <w:p w:rsidR="003B1151" w:rsidRPr="003B1151" w:rsidRDefault="00887059">
          <w:pPr>
            <w:pStyle w:val="TDC1"/>
            <w:rPr>
              <w:rFonts w:asciiTheme="minorHAnsi" w:eastAsiaTheme="minorEastAsia" w:hAnsiTheme="minorHAnsi"/>
              <w:b/>
              <w:noProof/>
              <w:sz w:val="20"/>
              <w:lang w:eastAsia="es-CO"/>
            </w:rPr>
          </w:pPr>
          <w:hyperlink w:anchor="_Toc482796530" w:history="1">
            <w:r w:rsidR="003B1151" w:rsidRPr="003B1151">
              <w:rPr>
                <w:rStyle w:val="Hipervnculo"/>
                <w:rFonts w:cs="Arial"/>
                <w:b/>
                <w:noProof/>
                <w:sz w:val="22"/>
              </w:rPr>
              <w:t>3.</w:t>
            </w:r>
            <w:r w:rsidR="003B1151" w:rsidRPr="003B1151">
              <w:rPr>
                <w:rFonts w:asciiTheme="minorHAnsi" w:eastAsiaTheme="minorEastAsia" w:hAnsiTheme="minorHAnsi"/>
                <w:b/>
                <w:noProof/>
                <w:sz w:val="20"/>
                <w:lang w:eastAsia="es-CO"/>
              </w:rPr>
              <w:tab/>
            </w:r>
            <w:r w:rsidR="003B1151" w:rsidRPr="003B1151">
              <w:rPr>
                <w:rStyle w:val="Hipervnculo"/>
                <w:rFonts w:cs="Arial"/>
                <w:b/>
                <w:noProof/>
                <w:sz w:val="22"/>
              </w:rPr>
              <w:t>CAUSAS</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_Toc482796530 \h </w:instrText>
            </w:r>
            <w:r w:rsidR="003B1151" w:rsidRPr="003B1151">
              <w:rPr>
                <w:b/>
                <w:noProof/>
                <w:webHidden/>
                <w:sz w:val="22"/>
              </w:rPr>
            </w:r>
            <w:r w:rsidR="003B1151" w:rsidRPr="003B1151">
              <w:rPr>
                <w:b/>
                <w:noProof/>
                <w:webHidden/>
                <w:sz w:val="22"/>
              </w:rPr>
              <w:fldChar w:fldCharType="separate"/>
            </w:r>
            <w:r w:rsidR="00B64242">
              <w:rPr>
                <w:b/>
                <w:noProof/>
                <w:webHidden/>
                <w:sz w:val="22"/>
              </w:rPr>
              <w:t>4</w:t>
            </w:r>
            <w:r w:rsidR="003B1151" w:rsidRPr="003B1151">
              <w:rPr>
                <w:b/>
                <w:noProof/>
                <w:webHidden/>
                <w:sz w:val="22"/>
              </w:rPr>
              <w:fldChar w:fldCharType="end"/>
            </w:r>
          </w:hyperlink>
        </w:p>
        <w:p w:rsidR="003B1151" w:rsidRPr="003B1151" w:rsidRDefault="00887059">
          <w:pPr>
            <w:pStyle w:val="TDC1"/>
            <w:rPr>
              <w:rFonts w:asciiTheme="minorHAnsi" w:eastAsiaTheme="minorEastAsia" w:hAnsiTheme="minorHAnsi"/>
              <w:b/>
              <w:noProof/>
              <w:sz w:val="20"/>
              <w:lang w:eastAsia="es-CO"/>
            </w:rPr>
          </w:pPr>
          <w:hyperlink w:anchor="_Toc482796531" w:history="1">
            <w:r w:rsidR="003B1151" w:rsidRPr="003B1151">
              <w:rPr>
                <w:rStyle w:val="Hipervnculo"/>
                <w:rFonts w:cs="Arial"/>
                <w:b/>
                <w:noProof/>
                <w:sz w:val="22"/>
              </w:rPr>
              <w:t>4.</w:t>
            </w:r>
            <w:r w:rsidR="003B1151" w:rsidRPr="003B1151">
              <w:rPr>
                <w:rFonts w:asciiTheme="minorHAnsi" w:eastAsiaTheme="minorEastAsia" w:hAnsiTheme="minorHAnsi"/>
                <w:b/>
                <w:noProof/>
                <w:sz w:val="20"/>
                <w:lang w:eastAsia="es-CO"/>
              </w:rPr>
              <w:tab/>
            </w:r>
            <w:r w:rsidR="003B1151" w:rsidRPr="003B1151">
              <w:rPr>
                <w:rStyle w:val="Hipervnculo"/>
                <w:rFonts w:cs="Arial"/>
                <w:b/>
                <w:noProof/>
                <w:sz w:val="22"/>
              </w:rPr>
              <w:t>CLASIFICACIÓN</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_Toc482796531 \h </w:instrText>
            </w:r>
            <w:r w:rsidR="003B1151" w:rsidRPr="003B1151">
              <w:rPr>
                <w:b/>
                <w:noProof/>
                <w:webHidden/>
                <w:sz w:val="22"/>
              </w:rPr>
            </w:r>
            <w:r w:rsidR="003B1151" w:rsidRPr="003B1151">
              <w:rPr>
                <w:b/>
                <w:noProof/>
                <w:webHidden/>
                <w:sz w:val="22"/>
              </w:rPr>
              <w:fldChar w:fldCharType="separate"/>
            </w:r>
            <w:r w:rsidR="00B64242">
              <w:rPr>
                <w:b/>
                <w:noProof/>
                <w:webHidden/>
                <w:sz w:val="22"/>
              </w:rPr>
              <w:t>4</w:t>
            </w:r>
            <w:r w:rsidR="003B1151" w:rsidRPr="003B1151">
              <w:rPr>
                <w:b/>
                <w:noProof/>
                <w:webHidden/>
                <w:sz w:val="22"/>
              </w:rPr>
              <w:fldChar w:fldCharType="end"/>
            </w:r>
          </w:hyperlink>
        </w:p>
        <w:p w:rsidR="003B1151" w:rsidRPr="003B1151" w:rsidRDefault="00887059">
          <w:pPr>
            <w:pStyle w:val="TDC2"/>
            <w:tabs>
              <w:tab w:val="right" w:leader="dot" w:pos="8828"/>
            </w:tabs>
            <w:rPr>
              <w:rFonts w:asciiTheme="minorHAnsi" w:eastAsiaTheme="minorEastAsia" w:hAnsiTheme="minorHAnsi"/>
              <w:b/>
              <w:noProof/>
              <w:sz w:val="20"/>
              <w:lang w:eastAsia="es-CO"/>
            </w:rPr>
          </w:pPr>
          <w:hyperlink w:anchor="_Toc482796532" w:history="1">
            <w:r w:rsidR="003B1151" w:rsidRPr="003B1151">
              <w:rPr>
                <w:rStyle w:val="Hipervnculo"/>
                <w:rFonts w:cs="Arial"/>
                <w:b/>
                <w:noProof/>
                <w:sz w:val="22"/>
              </w:rPr>
              <w:t>4.1 Ruptura de Ligamento cruzado posterior</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_Toc482796532 \h </w:instrText>
            </w:r>
            <w:r w:rsidR="003B1151" w:rsidRPr="003B1151">
              <w:rPr>
                <w:b/>
                <w:noProof/>
                <w:webHidden/>
                <w:sz w:val="22"/>
              </w:rPr>
            </w:r>
            <w:r w:rsidR="003B1151" w:rsidRPr="003B1151">
              <w:rPr>
                <w:b/>
                <w:noProof/>
                <w:webHidden/>
                <w:sz w:val="22"/>
              </w:rPr>
              <w:fldChar w:fldCharType="separate"/>
            </w:r>
            <w:r w:rsidR="00B64242">
              <w:rPr>
                <w:b/>
                <w:noProof/>
                <w:webHidden/>
                <w:sz w:val="22"/>
              </w:rPr>
              <w:t>4</w:t>
            </w:r>
            <w:r w:rsidR="003B1151" w:rsidRPr="003B1151">
              <w:rPr>
                <w:b/>
                <w:noProof/>
                <w:webHidden/>
                <w:sz w:val="22"/>
              </w:rPr>
              <w:fldChar w:fldCharType="end"/>
            </w:r>
          </w:hyperlink>
        </w:p>
        <w:p w:rsidR="003B1151" w:rsidRPr="003B1151" w:rsidRDefault="00887059">
          <w:pPr>
            <w:pStyle w:val="TDC2"/>
            <w:tabs>
              <w:tab w:val="right" w:leader="dot" w:pos="8828"/>
            </w:tabs>
            <w:rPr>
              <w:rFonts w:asciiTheme="minorHAnsi" w:eastAsiaTheme="minorEastAsia" w:hAnsiTheme="minorHAnsi"/>
              <w:b/>
              <w:noProof/>
              <w:sz w:val="20"/>
              <w:lang w:eastAsia="es-CO"/>
            </w:rPr>
          </w:pPr>
          <w:hyperlink w:anchor="_Toc482796533" w:history="1">
            <w:r w:rsidR="003B1151" w:rsidRPr="003B1151">
              <w:rPr>
                <w:rStyle w:val="Hipervnculo"/>
                <w:rFonts w:cs="Arial"/>
                <w:b/>
                <w:noProof/>
                <w:sz w:val="22"/>
              </w:rPr>
              <w:t>4.2 Ruptura de ligamento cruzado anterior</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_Toc482796533 \h </w:instrText>
            </w:r>
            <w:r w:rsidR="003B1151" w:rsidRPr="003B1151">
              <w:rPr>
                <w:b/>
                <w:noProof/>
                <w:webHidden/>
                <w:sz w:val="22"/>
              </w:rPr>
            </w:r>
            <w:r w:rsidR="003B1151" w:rsidRPr="003B1151">
              <w:rPr>
                <w:b/>
                <w:noProof/>
                <w:webHidden/>
                <w:sz w:val="22"/>
              </w:rPr>
              <w:fldChar w:fldCharType="separate"/>
            </w:r>
            <w:r w:rsidR="00B64242">
              <w:rPr>
                <w:b/>
                <w:noProof/>
                <w:webHidden/>
                <w:sz w:val="22"/>
              </w:rPr>
              <w:t>4</w:t>
            </w:r>
            <w:r w:rsidR="003B1151" w:rsidRPr="003B1151">
              <w:rPr>
                <w:b/>
                <w:noProof/>
                <w:webHidden/>
                <w:sz w:val="22"/>
              </w:rPr>
              <w:fldChar w:fldCharType="end"/>
            </w:r>
          </w:hyperlink>
        </w:p>
        <w:p w:rsidR="003B1151" w:rsidRPr="003B1151" w:rsidRDefault="00887059">
          <w:pPr>
            <w:pStyle w:val="TDC1"/>
            <w:rPr>
              <w:rFonts w:asciiTheme="minorHAnsi" w:eastAsiaTheme="minorEastAsia" w:hAnsiTheme="minorHAnsi"/>
              <w:b/>
              <w:noProof/>
              <w:sz w:val="20"/>
              <w:lang w:eastAsia="es-CO"/>
            </w:rPr>
          </w:pPr>
          <w:hyperlink w:anchor="_Toc482796534" w:history="1">
            <w:r w:rsidR="003B1151" w:rsidRPr="003B1151">
              <w:rPr>
                <w:rStyle w:val="Hipervnculo"/>
                <w:rFonts w:cs="Arial"/>
                <w:b/>
                <w:noProof/>
                <w:sz w:val="22"/>
              </w:rPr>
              <w:t>5.</w:t>
            </w:r>
            <w:r w:rsidR="003B1151" w:rsidRPr="003B1151">
              <w:rPr>
                <w:rFonts w:asciiTheme="minorHAnsi" w:eastAsiaTheme="minorEastAsia" w:hAnsiTheme="minorHAnsi"/>
                <w:b/>
                <w:noProof/>
                <w:sz w:val="20"/>
                <w:lang w:eastAsia="es-CO"/>
              </w:rPr>
              <w:tab/>
            </w:r>
            <w:r w:rsidR="003B1151" w:rsidRPr="003B1151">
              <w:rPr>
                <w:rStyle w:val="Hipervnculo"/>
                <w:rFonts w:cs="Arial"/>
                <w:b/>
                <w:noProof/>
                <w:sz w:val="22"/>
              </w:rPr>
              <w:t>MECANISMOS DE LESIÓN</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_Toc482796534 \h </w:instrText>
            </w:r>
            <w:r w:rsidR="003B1151" w:rsidRPr="003B1151">
              <w:rPr>
                <w:b/>
                <w:noProof/>
                <w:webHidden/>
                <w:sz w:val="22"/>
              </w:rPr>
            </w:r>
            <w:r w:rsidR="003B1151" w:rsidRPr="003B1151">
              <w:rPr>
                <w:b/>
                <w:noProof/>
                <w:webHidden/>
                <w:sz w:val="22"/>
              </w:rPr>
              <w:fldChar w:fldCharType="separate"/>
            </w:r>
            <w:r w:rsidR="00B64242">
              <w:rPr>
                <w:b/>
                <w:noProof/>
                <w:webHidden/>
                <w:sz w:val="22"/>
              </w:rPr>
              <w:t>4</w:t>
            </w:r>
            <w:r w:rsidR="003B1151" w:rsidRPr="003B1151">
              <w:rPr>
                <w:b/>
                <w:noProof/>
                <w:webHidden/>
                <w:sz w:val="22"/>
              </w:rPr>
              <w:fldChar w:fldCharType="end"/>
            </w:r>
          </w:hyperlink>
        </w:p>
        <w:p w:rsidR="003B1151" w:rsidRPr="003B1151" w:rsidRDefault="00887059">
          <w:pPr>
            <w:pStyle w:val="TDC1"/>
            <w:rPr>
              <w:rFonts w:asciiTheme="minorHAnsi" w:eastAsiaTheme="minorEastAsia" w:hAnsiTheme="minorHAnsi"/>
              <w:b/>
              <w:noProof/>
              <w:sz w:val="20"/>
              <w:lang w:eastAsia="es-CO"/>
            </w:rPr>
          </w:pPr>
          <w:hyperlink w:anchor="_Toc482796535" w:history="1">
            <w:r w:rsidR="003B1151" w:rsidRPr="003B1151">
              <w:rPr>
                <w:rStyle w:val="Hipervnculo"/>
                <w:rFonts w:eastAsia="Times New Roman" w:cs="Arial"/>
                <w:b/>
                <w:noProof/>
                <w:sz w:val="22"/>
                <w:lang w:eastAsia="es-CO"/>
              </w:rPr>
              <w:t>6.</w:t>
            </w:r>
            <w:r w:rsidR="003B1151" w:rsidRPr="003B1151">
              <w:rPr>
                <w:rFonts w:asciiTheme="minorHAnsi" w:eastAsiaTheme="minorEastAsia" w:hAnsiTheme="minorHAnsi"/>
                <w:b/>
                <w:noProof/>
                <w:sz w:val="20"/>
                <w:lang w:eastAsia="es-CO"/>
              </w:rPr>
              <w:tab/>
            </w:r>
            <w:r w:rsidR="003B1151" w:rsidRPr="003B1151">
              <w:rPr>
                <w:rStyle w:val="Hipervnculo"/>
                <w:rFonts w:cs="Arial"/>
                <w:b/>
                <w:noProof/>
                <w:sz w:val="22"/>
              </w:rPr>
              <w:t>SINTOMAS</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_Toc482796535 \h </w:instrText>
            </w:r>
            <w:r w:rsidR="003B1151" w:rsidRPr="003B1151">
              <w:rPr>
                <w:b/>
                <w:noProof/>
                <w:webHidden/>
                <w:sz w:val="22"/>
              </w:rPr>
            </w:r>
            <w:r w:rsidR="003B1151" w:rsidRPr="003B1151">
              <w:rPr>
                <w:b/>
                <w:noProof/>
                <w:webHidden/>
                <w:sz w:val="22"/>
              </w:rPr>
              <w:fldChar w:fldCharType="separate"/>
            </w:r>
            <w:r w:rsidR="00B64242">
              <w:rPr>
                <w:b/>
                <w:noProof/>
                <w:webHidden/>
                <w:sz w:val="22"/>
              </w:rPr>
              <w:t>5</w:t>
            </w:r>
            <w:r w:rsidR="003B1151" w:rsidRPr="003B1151">
              <w:rPr>
                <w:b/>
                <w:noProof/>
                <w:webHidden/>
                <w:sz w:val="22"/>
              </w:rPr>
              <w:fldChar w:fldCharType="end"/>
            </w:r>
          </w:hyperlink>
        </w:p>
        <w:p w:rsidR="003B1151" w:rsidRPr="003B1151" w:rsidRDefault="00887059">
          <w:pPr>
            <w:pStyle w:val="TDC1"/>
            <w:rPr>
              <w:rFonts w:asciiTheme="minorHAnsi" w:eastAsiaTheme="minorEastAsia" w:hAnsiTheme="minorHAnsi"/>
              <w:b/>
              <w:noProof/>
              <w:sz w:val="20"/>
              <w:lang w:eastAsia="es-CO"/>
            </w:rPr>
          </w:pPr>
          <w:hyperlink w:anchor="_Toc482796536" w:history="1">
            <w:r w:rsidR="003B1151" w:rsidRPr="003B1151">
              <w:rPr>
                <w:rStyle w:val="Hipervnculo"/>
                <w:rFonts w:cs="Arial"/>
                <w:b/>
                <w:noProof/>
                <w:sz w:val="22"/>
              </w:rPr>
              <w:t>7.</w:t>
            </w:r>
            <w:r w:rsidR="003B1151" w:rsidRPr="003B1151">
              <w:rPr>
                <w:rFonts w:asciiTheme="minorHAnsi" w:eastAsiaTheme="minorEastAsia" w:hAnsiTheme="minorHAnsi"/>
                <w:b/>
                <w:noProof/>
                <w:sz w:val="20"/>
                <w:lang w:eastAsia="es-CO"/>
              </w:rPr>
              <w:tab/>
            </w:r>
            <w:r w:rsidR="003B1151" w:rsidRPr="003B1151">
              <w:rPr>
                <w:rStyle w:val="Hipervnculo"/>
                <w:rFonts w:cs="Arial"/>
                <w:b/>
                <w:noProof/>
                <w:sz w:val="22"/>
              </w:rPr>
              <w:t>DIAGNOSTICO</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_Toc482796536 \h </w:instrText>
            </w:r>
            <w:r w:rsidR="003B1151" w:rsidRPr="003B1151">
              <w:rPr>
                <w:b/>
                <w:noProof/>
                <w:webHidden/>
                <w:sz w:val="22"/>
              </w:rPr>
            </w:r>
            <w:r w:rsidR="003B1151" w:rsidRPr="003B1151">
              <w:rPr>
                <w:b/>
                <w:noProof/>
                <w:webHidden/>
                <w:sz w:val="22"/>
              </w:rPr>
              <w:fldChar w:fldCharType="separate"/>
            </w:r>
            <w:r w:rsidR="00B64242">
              <w:rPr>
                <w:b/>
                <w:noProof/>
                <w:webHidden/>
                <w:sz w:val="22"/>
              </w:rPr>
              <w:t>5</w:t>
            </w:r>
            <w:r w:rsidR="003B1151" w:rsidRPr="003B1151">
              <w:rPr>
                <w:b/>
                <w:noProof/>
                <w:webHidden/>
                <w:sz w:val="22"/>
              </w:rPr>
              <w:fldChar w:fldCharType="end"/>
            </w:r>
          </w:hyperlink>
        </w:p>
        <w:p w:rsidR="003B1151" w:rsidRPr="003B1151" w:rsidRDefault="00887059">
          <w:pPr>
            <w:pStyle w:val="TDC2"/>
            <w:tabs>
              <w:tab w:val="right" w:leader="dot" w:pos="8828"/>
            </w:tabs>
            <w:rPr>
              <w:rFonts w:asciiTheme="minorHAnsi" w:eastAsiaTheme="minorEastAsia" w:hAnsiTheme="minorHAnsi"/>
              <w:b/>
              <w:noProof/>
              <w:sz w:val="20"/>
              <w:lang w:eastAsia="es-CO"/>
            </w:rPr>
          </w:pPr>
          <w:hyperlink w:anchor="_Toc482796537" w:history="1">
            <w:r w:rsidR="003B1151" w:rsidRPr="003B1151">
              <w:rPr>
                <w:rStyle w:val="Hipervnculo"/>
                <w:b/>
                <w:noProof/>
                <w:sz w:val="22"/>
              </w:rPr>
              <w:t>7.1 PRUEBAS ESPECÍFICAS:</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_Toc482796537 \h </w:instrText>
            </w:r>
            <w:r w:rsidR="003B1151" w:rsidRPr="003B1151">
              <w:rPr>
                <w:b/>
                <w:noProof/>
                <w:webHidden/>
                <w:sz w:val="22"/>
              </w:rPr>
            </w:r>
            <w:r w:rsidR="003B1151" w:rsidRPr="003B1151">
              <w:rPr>
                <w:b/>
                <w:noProof/>
                <w:webHidden/>
                <w:sz w:val="22"/>
              </w:rPr>
              <w:fldChar w:fldCharType="separate"/>
            </w:r>
            <w:r w:rsidR="00B64242">
              <w:rPr>
                <w:b/>
                <w:noProof/>
                <w:webHidden/>
                <w:sz w:val="22"/>
              </w:rPr>
              <w:t>6</w:t>
            </w:r>
            <w:r w:rsidR="003B1151" w:rsidRPr="003B1151">
              <w:rPr>
                <w:b/>
                <w:noProof/>
                <w:webHidden/>
                <w:sz w:val="22"/>
              </w:rPr>
              <w:fldChar w:fldCharType="end"/>
            </w:r>
          </w:hyperlink>
        </w:p>
        <w:p w:rsidR="003B1151" w:rsidRPr="003B1151" w:rsidRDefault="00887059">
          <w:pPr>
            <w:pStyle w:val="TDC1"/>
            <w:rPr>
              <w:rFonts w:asciiTheme="minorHAnsi" w:eastAsiaTheme="minorEastAsia" w:hAnsiTheme="minorHAnsi"/>
              <w:b/>
              <w:noProof/>
              <w:sz w:val="20"/>
              <w:lang w:eastAsia="es-CO"/>
            </w:rPr>
          </w:pPr>
          <w:hyperlink w:anchor="_Toc482796538" w:history="1">
            <w:r w:rsidR="003B1151" w:rsidRPr="003B1151">
              <w:rPr>
                <w:rStyle w:val="Hipervnculo"/>
                <w:rFonts w:cs="Arial"/>
                <w:b/>
                <w:noProof/>
                <w:sz w:val="22"/>
              </w:rPr>
              <w:t>8.</w:t>
            </w:r>
            <w:r w:rsidR="003B1151" w:rsidRPr="003B1151">
              <w:rPr>
                <w:rFonts w:asciiTheme="minorHAnsi" w:eastAsiaTheme="minorEastAsia" w:hAnsiTheme="minorHAnsi"/>
                <w:b/>
                <w:noProof/>
                <w:sz w:val="20"/>
                <w:lang w:eastAsia="es-CO"/>
              </w:rPr>
              <w:tab/>
            </w:r>
            <w:r w:rsidR="003B1151" w:rsidRPr="003B1151">
              <w:rPr>
                <w:rStyle w:val="Hipervnculo"/>
                <w:rFonts w:cs="Arial"/>
                <w:b/>
                <w:noProof/>
                <w:sz w:val="22"/>
              </w:rPr>
              <w:t>OBJETIVOS DE TRATAMIENTO</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_Toc482796538 \h </w:instrText>
            </w:r>
            <w:r w:rsidR="003B1151" w:rsidRPr="003B1151">
              <w:rPr>
                <w:b/>
                <w:noProof/>
                <w:webHidden/>
                <w:sz w:val="22"/>
              </w:rPr>
            </w:r>
            <w:r w:rsidR="003B1151" w:rsidRPr="003B1151">
              <w:rPr>
                <w:b/>
                <w:noProof/>
                <w:webHidden/>
                <w:sz w:val="22"/>
              </w:rPr>
              <w:fldChar w:fldCharType="separate"/>
            </w:r>
            <w:r w:rsidR="00B64242">
              <w:rPr>
                <w:b/>
                <w:noProof/>
                <w:webHidden/>
                <w:sz w:val="22"/>
              </w:rPr>
              <w:t>7</w:t>
            </w:r>
            <w:r w:rsidR="003B1151" w:rsidRPr="003B1151">
              <w:rPr>
                <w:b/>
                <w:noProof/>
                <w:webHidden/>
                <w:sz w:val="22"/>
              </w:rPr>
              <w:fldChar w:fldCharType="end"/>
            </w:r>
          </w:hyperlink>
        </w:p>
        <w:p w:rsidR="003B1151" w:rsidRPr="003B1151" w:rsidRDefault="00887059">
          <w:pPr>
            <w:pStyle w:val="TDC1"/>
            <w:rPr>
              <w:rFonts w:asciiTheme="minorHAnsi" w:eastAsiaTheme="minorEastAsia" w:hAnsiTheme="minorHAnsi"/>
              <w:b/>
              <w:noProof/>
              <w:sz w:val="20"/>
              <w:lang w:eastAsia="es-CO"/>
            </w:rPr>
          </w:pPr>
          <w:hyperlink w:anchor="_Toc482796539" w:history="1">
            <w:r w:rsidR="003B1151" w:rsidRPr="003B1151">
              <w:rPr>
                <w:rStyle w:val="Hipervnculo"/>
                <w:rFonts w:cs="Arial"/>
                <w:b/>
                <w:noProof/>
                <w:sz w:val="22"/>
              </w:rPr>
              <w:t>9.</w:t>
            </w:r>
            <w:r w:rsidR="003B1151" w:rsidRPr="003B1151">
              <w:rPr>
                <w:rFonts w:asciiTheme="minorHAnsi" w:eastAsiaTheme="minorEastAsia" w:hAnsiTheme="minorHAnsi"/>
                <w:b/>
                <w:noProof/>
                <w:sz w:val="20"/>
                <w:lang w:eastAsia="es-CO"/>
              </w:rPr>
              <w:tab/>
            </w:r>
            <w:r w:rsidR="003B1151" w:rsidRPr="003B1151">
              <w:rPr>
                <w:rStyle w:val="Hipervnculo"/>
                <w:rFonts w:cs="Arial"/>
                <w:b/>
                <w:noProof/>
                <w:sz w:val="22"/>
              </w:rPr>
              <w:t>TRATAMIENTO</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_Toc482796539 \h </w:instrText>
            </w:r>
            <w:r w:rsidR="003B1151" w:rsidRPr="003B1151">
              <w:rPr>
                <w:b/>
                <w:noProof/>
                <w:webHidden/>
                <w:sz w:val="22"/>
              </w:rPr>
            </w:r>
            <w:r w:rsidR="003B1151" w:rsidRPr="003B1151">
              <w:rPr>
                <w:b/>
                <w:noProof/>
                <w:webHidden/>
                <w:sz w:val="22"/>
              </w:rPr>
              <w:fldChar w:fldCharType="separate"/>
            </w:r>
            <w:r w:rsidR="00B64242">
              <w:rPr>
                <w:b/>
                <w:noProof/>
                <w:webHidden/>
                <w:sz w:val="22"/>
              </w:rPr>
              <w:t>7</w:t>
            </w:r>
            <w:r w:rsidR="003B1151" w:rsidRPr="003B1151">
              <w:rPr>
                <w:b/>
                <w:noProof/>
                <w:webHidden/>
                <w:sz w:val="22"/>
              </w:rPr>
              <w:fldChar w:fldCharType="end"/>
            </w:r>
          </w:hyperlink>
        </w:p>
        <w:p w:rsidR="003B1151" w:rsidRPr="003B1151" w:rsidRDefault="00887059">
          <w:pPr>
            <w:pStyle w:val="TDC2"/>
            <w:tabs>
              <w:tab w:val="right" w:leader="dot" w:pos="8828"/>
            </w:tabs>
            <w:rPr>
              <w:rFonts w:asciiTheme="minorHAnsi" w:eastAsiaTheme="minorEastAsia" w:hAnsiTheme="minorHAnsi"/>
              <w:b/>
              <w:noProof/>
              <w:sz w:val="20"/>
              <w:lang w:eastAsia="es-CO"/>
            </w:rPr>
          </w:pPr>
          <w:hyperlink w:anchor="_Toc482796540" w:history="1">
            <w:r w:rsidR="003B1151" w:rsidRPr="003B1151">
              <w:rPr>
                <w:rStyle w:val="Hipervnculo"/>
                <w:b/>
                <w:noProof/>
                <w:sz w:val="22"/>
              </w:rPr>
              <w:t>9.1 Modalidades Físicas</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_Toc482796540 \h </w:instrText>
            </w:r>
            <w:r w:rsidR="003B1151" w:rsidRPr="003B1151">
              <w:rPr>
                <w:b/>
                <w:noProof/>
                <w:webHidden/>
                <w:sz w:val="22"/>
              </w:rPr>
            </w:r>
            <w:r w:rsidR="003B1151" w:rsidRPr="003B1151">
              <w:rPr>
                <w:b/>
                <w:noProof/>
                <w:webHidden/>
                <w:sz w:val="22"/>
              </w:rPr>
              <w:fldChar w:fldCharType="separate"/>
            </w:r>
            <w:r w:rsidR="00B64242">
              <w:rPr>
                <w:b/>
                <w:noProof/>
                <w:webHidden/>
                <w:sz w:val="22"/>
              </w:rPr>
              <w:t>7</w:t>
            </w:r>
            <w:r w:rsidR="003B1151" w:rsidRPr="003B1151">
              <w:rPr>
                <w:b/>
                <w:noProof/>
                <w:webHidden/>
                <w:sz w:val="22"/>
              </w:rPr>
              <w:fldChar w:fldCharType="end"/>
            </w:r>
          </w:hyperlink>
        </w:p>
        <w:p w:rsidR="003B1151" w:rsidRPr="003B1151" w:rsidRDefault="00887059">
          <w:pPr>
            <w:pStyle w:val="TDC2"/>
            <w:tabs>
              <w:tab w:val="right" w:leader="dot" w:pos="8828"/>
            </w:tabs>
            <w:rPr>
              <w:rFonts w:asciiTheme="minorHAnsi" w:eastAsiaTheme="minorEastAsia" w:hAnsiTheme="minorHAnsi"/>
              <w:b/>
              <w:noProof/>
              <w:sz w:val="20"/>
              <w:lang w:eastAsia="es-CO"/>
            </w:rPr>
          </w:pPr>
          <w:hyperlink w:anchor="_Toc482796541" w:history="1">
            <w:r w:rsidR="003B1151" w:rsidRPr="003B1151">
              <w:rPr>
                <w:rStyle w:val="Hipervnculo"/>
                <w:b/>
                <w:noProof/>
                <w:sz w:val="22"/>
              </w:rPr>
              <w:t>9.2 Cinesiterapia.</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_Toc482796541 \h </w:instrText>
            </w:r>
            <w:r w:rsidR="003B1151" w:rsidRPr="003B1151">
              <w:rPr>
                <w:b/>
                <w:noProof/>
                <w:webHidden/>
                <w:sz w:val="22"/>
              </w:rPr>
            </w:r>
            <w:r w:rsidR="003B1151" w:rsidRPr="003B1151">
              <w:rPr>
                <w:b/>
                <w:noProof/>
                <w:webHidden/>
                <w:sz w:val="22"/>
              </w:rPr>
              <w:fldChar w:fldCharType="separate"/>
            </w:r>
            <w:r w:rsidR="00B64242">
              <w:rPr>
                <w:b/>
                <w:noProof/>
                <w:webHidden/>
                <w:sz w:val="22"/>
              </w:rPr>
              <w:t>8</w:t>
            </w:r>
            <w:r w:rsidR="003B1151" w:rsidRPr="003B1151">
              <w:rPr>
                <w:b/>
                <w:noProof/>
                <w:webHidden/>
                <w:sz w:val="22"/>
              </w:rPr>
              <w:fldChar w:fldCharType="end"/>
            </w:r>
          </w:hyperlink>
        </w:p>
        <w:p w:rsidR="003B1151" w:rsidRPr="003B1151" w:rsidRDefault="00887059">
          <w:pPr>
            <w:pStyle w:val="TDC2"/>
            <w:tabs>
              <w:tab w:val="right" w:leader="dot" w:pos="8828"/>
            </w:tabs>
            <w:rPr>
              <w:rFonts w:asciiTheme="minorHAnsi" w:eastAsiaTheme="minorEastAsia" w:hAnsiTheme="minorHAnsi"/>
              <w:b/>
              <w:noProof/>
              <w:sz w:val="20"/>
              <w:lang w:eastAsia="es-CO"/>
            </w:rPr>
          </w:pPr>
          <w:hyperlink w:anchor="_Toc482796542" w:history="1">
            <w:r w:rsidR="003B1151" w:rsidRPr="003B1151">
              <w:rPr>
                <w:rStyle w:val="Hipervnculo"/>
                <w:b/>
                <w:noProof/>
                <w:sz w:val="22"/>
              </w:rPr>
              <w:t>9.3 Actividades Funcionales</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_Toc482796542 \h </w:instrText>
            </w:r>
            <w:r w:rsidR="003B1151" w:rsidRPr="003B1151">
              <w:rPr>
                <w:b/>
                <w:noProof/>
                <w:webHidden/>
                <w:sz w:val="22"/>
              </w:rPr>
            </w:r>
            <w:r w:rsidR="003B1151" w:rsidRPr="003B1151">
              <w:rPr>
                <w:b/>
                <w:noProof/>
                <w:webHidden/>
                <w:sz w:val="22"/>
              </w:rPr>
              <w:fldChar w:fldCharType="separate"/>
            </w:r>
            <w:r w:rsidR="00B64242">
              <w:rPr>
                <w:b/>
                <w:noProof/>
                <w:webHidden/>
                <w:sz w:val="22"/>
              </w:rPr>
              <w:t>9</w:t>
            </w:r>
            <w:r w:rsidR="003B1151" w:rsidRPr="003B1151">
              <w:rPr>
                <w:b/>
                <w:noProof/>
                <w:webHidden/>
                <w:sz w:val="22"/>
              </w:rPr>
              <w:fldChar w:fldCharType="end"/>
            </w:r>
          </w:hyperlink>
        </w:p>
        <w:p w:rsidR="003B1151" w:rsidRPr="003B1151" w:rsidRDefault="00887059">
          <w:pPr>
            <w:pStyle w:val="TDC1"/>
            <w:rPr>
              <w:rFonts w:asciiTheme="minorHAnsi" w:eastAsiaTheme="minorEastAsia" w:hAnsiTheme="minorHAnsi"/>
              <w:b/>
              <w:noProof/>
              <w:sz w:val="20"/>
              <w:lang w:eastAsia="es-CO"/>
            </w:rPr>
          </w:pPr>
          <w:hyperlink w:anchor="_Toc482796543" w:history="1">
            <w:r w:rsidR="003B1151" w:rsidRPr="003B1151">
              <w:rPr>
                <w:rStyle w:val="Hipervnculo"/>
                <w:rFonts w:cs="Arial"/>
                <w:b/>
                <w:noProof/>
                <w:sz w:val="22"/>
              </w:rPr>
              <w:t>10.</w:t>
            </w:r>
            <w:r w:rsidR="003B1151" w:rsidRPr="003B1151">
              <w:rPr>
                <w:rFonts w:asciiTheme="minorHAnsi" w:eastAsiaTheme="minorEastAsia" w:hAnsiTheme="minorHAnsi"/>
                <w:b/>
                <w:noProof/>
                <w:sz w:val="20"/>
                <w:lang w:eastAsia="es-CO"/>
              </w:rPr>
              <w:tab/>
            </w:r>
            <w:r w:rsidR="003B1151" w:rsidRPr="003B1151">
              <w:rPr>
                <w:rStyle w:val="Hipervnculo"/>
                <w:rFonts w:cs="Arial"/>
                <w:b/>
                <w:noProof/>
                <w:sz w:val="22"/>
              </w:rPr>
              <w:t>RECOMENDACIONES A PACIENTE Y CUIDADOR</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_Toc482796543 \h </w:instrText>
            </w:r>
            <w:r w:rsidR="003B1151" w:rsidRPr="003B1151">
              <w:rPr>
                <w:b/>
                <w:noProof/>
                <w:webHidden/>
                <w:sz w:val="22"/>
              </w:rPr>
            </w:r>
            <w:r w:rsidR="003B1151" w:rsidRPr="003B1151">
              <w:rPr>
                <w:b/>
                <w:noProof/>
                <w:webHidden/>
                <w:sz w:val="22"/>
              </w:rPr>
              <w:fldChar w:fldCharType="separate"/>
            </w:r>
            <w:r w:rsidR="00B64242">
              <w:rPr>
                <w:b/>
                <w:noProof/>
                <w:webHidden/>
                <w:sz w:val="22"/>
              </w:rPr>
              <w:t>9</w:t>
            </w:r>
            <w:r w:rsidR="003B1151" w:rsidRPr="003B1151">
              <w:rPr>
                <w:b/>
                <w:noProof/>
                <w:webHidden/>
                <w:sz w:val="22"/>
              </w:rPr>
              <w:fldChar w:fldCharType="end"/>
            </w:r>
          </w:hyperlink>
        </w:p>
        <w:p w:rsidR="003B1151" w:rsidRPr="003B1151" w:rsidRDefault="00887059" w:rsidP="003B1151">
          <w:pPr>
            <w:pStyle w:val="TDC2"/>
            <w:tabs>
              <w:tab w:val="left" w:pos="880"/>
              <w:tab w:val="right" w:leader="dot" w:pos="8828"/>
            </w:tabs>
            <w:ind w:left="0"/>
            <w:rPr>
              <w:rFonts w:asciiTheme="minorHAnsi" w:eastAsiaTheme="minorEastAsia" w:hAnsiTheme="minorHAnsi"/>
              <w:b/>
              <w:noProof/>
              <w:sz w:val="20"/>
              <w:lang w:eastAsia="es-CO"/>
            </w:rPr>
          </w:pPr>
          <w:hyperlink w:anchor="_Toc482796545" w:history="1">
            <w:r w:rsidR="003B1151" w:rsidRPr="003B1151">
              <w:rPr>
                <w:rStyle w:val="Hipervnculo"/>
                <w:rFonts w:cs="Arial"/>
                <w:b/>
                <w:noProof/>
                <w:sz w:val="22"/>
              </w:rPr>
              <w:t>11.</w:t>
            </w:r>
            <w:r w:rsidR="003B1151" w:rsidRPr="003B1151">
              <w:rPr>
                <w:rFonts w:asciiTheme="minorHAnsi" w:eastAsiaTheme="minorEastAsia" w:hAnsiTheme="minorHAnsi"/>
                <w:b/>
                <w:noProof/>
                <w:sz w:val="20"/>
                <w:lang w:eastAsia="es-CO"/>
              </w:rPr>
              <w:tab/>
            </w:r>
            <w:r w:rsidR="003B1151" w:rsidRPr="003B1151">
              <w:rPr>
                <w:rStyle w:val="Hipervnculo"/>
                <w:rFonts w:cs="Arial"/>
                <w:b/>
                <w:noProof/>
                <w:sz w:val="22"/>
              </w:rPr>
              <w:t>DOCUMENTOS DE REFERENCIA</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_Toc482796545 \h </w:instrText>
            </w:r>
            <w:r w:rsidR="003B1151" w:rsidRPr="003B1151">
              <w:rPr>
                <w:b/>
                <w:noProof/>
                <w:webHidden/>
                <w:sz w:val="22"/>
              </w:rPr>
            </w:r>
            <w:r w:rsidR="003B1151" w:rsidRPr="003B1151">
              <w:rPr>
                <w:b/>
                <w:noProof/>
                <w:webHidden/>
                <w:sz w:val="22"/>
              </w:rPr>
              <w:fldChar w:fldCharType="separate"/>
            </w:r>
            <w:r w:rsidR="00B64242">
              <w:rPr>
                <w:b/>
                <w:noProof/>
                <w:webHidden/>
                <w:sz w:val="22"/>
              </w:rPr>
              <w:t>9</w:t>
            </w:r>
            <w:r w:rsidR="003B1151" w:rsidRPr="003B1151">
              <w:rPr>
                <w:b/>
                <w:noProof/>
                <w:webHidden/>
                <w:sz w:val="22"/>
              </w:rPr>
              <w:fldChar w:fldCharType="end"/>
            </w:r>
          </w:hyperlink>
        </w:p>
        <w:p w:rsidR="003B1151" w:rsidRPr="003B1151" w:rsidRDefault="00887059">
          <w:pPr>
            <w:pStyle w:val="TDC1"/>
            <w:rPr>
              <w:rFonts w:asciiTheme="minorHAnsi" w:eastAsiaTheme="minorEastAsia" w:hAnsiTheme="minorHAnsi"/>
              <w:b/>
              <w:noProof/>
              <w:sz w:val="20"/>
              <w:lang w:eastAsia="es-CO"/>
            </w:rPr>
          </w:pPr>
          <w:hyperlink w:anchor="_Toc482796546" w:history="1">
            <w:r w:rsidR="003B1151" w:rsidRPr="003B1151">
              <w:rPr>
                <w:rStyle w:val="Hipervnculo"/>
                <w:rFonts w:eastAsia="Times New Roman" w:cs="Arial"/>
                <w:b/>
                <w:noProof/>
                <w:sz w:val="22"/>
                <w:lang w:val="es-ES" w:eastAsia="es-ES"/>
              </w:rPr>
              <w:t>12.</w:t>
            </w:r>
            <w:r w:rsidR="003B1151" w:rsidRPr="003B1151">
              <w:rPr>
                <w:rFonts w:asciiTheme="minorHAnsi" w:eastAsiaTheme="minorEastAsia" w:hAnsiTheme="minorHAnsi"/>
                <w:b/>
                <w:noProof/>
                <w:sz w:val="20"/>
                <w:lang w:eastAsia="es-CO"/>
              </w:rPr>
              <w:tab/>
            </w:r>
            <w:r w:rsidR="003B1151" w:rsidRPr="003B1151">
              <w:rPr>
                <w:rStyle w:val="Hipervnculo"/>
                <w:rFonts w:eastAsia="Times New Roman" w:cs="Arial"/>
                <w:b/>
                <w:noProof/>
                <w:sz w:val="22"/>
                <w:lang w:val="es-ES" w:eastAsia="es-ES"/>
              </w:rPr>
              <w:t>CONTROL DE REVISIONES Y CAMBIOS DEL DOCUMENTO</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_Toc482796546 \h </w:instrText>
            </w:r>
            <w:r w:rsidR="003B1151" w:rsidRPr="003B1151">
              <w:rPr>
                <w:b/>
                <w:noProof/>
                <w:webHidden/>
                <w:sz w:val="22"/>
              </w:rPr>
            </w:r>
            <w:r w:rsidR="003B1151" w:rsidRPr="003B1151">
              <w:rPr>
                <w:b/>
                <w:noProof/>
                <w:webHidden/>
                <w:sz w:val="22"/>
              </w:rPr>
              <w:fldChar w:fldCharType="separate"/>
            </w:r>
            <w:r w:rsidR="00B64242">
              <w:rPr>
                <w:b/>
                <w:noProof/>
                <w:webHidden/>
                <w:sz w:val="22"/>
              </w:rPr>
              <w:t>11</w:t>
            </w:r>
            <w:r w:rsidR="003B1151" w:rsidRPr="003B1151">
              <w:rPr>
                <w:b/>
                <w:noProof/>
                <w:webHidden/>
                <w:sz w:val="22"/>
              </w:rPr>
              <w:fldChar w:fldCharType="end"/>
            </w:r>
          </w:hyperlink>
        </w:p>
        <w:p w:rsidR="003B1151" w:rsidRPr="003B1151" w:rsidRDefault="00887059">
          <w:pPr>
            <w:pStyle w:val="TDC1"/>
            <w:rPr>
              <w:rFonts w:asciiTheme="minorHAnsi" w:eastAsiaTheme="minorEastAsia" w:hAnsiTheme="minorHAnsi"/>
              <w:b/>
              <w:noProof/>
              <w:sz w:val="20"/>
              <w:lang w:eastAsia="es-CO"/>
            </w:rPr>
          </w:pPr>
          <w:hyperlink w:anchor="_Toc482796547" w:history="1">
            <w:r w:rsidR="003B1151" w:rsidRPr="003B1151">
              <w:rPr>
                <w:rStyle w:val="Hipervnculo"/>
                <w:b/>
                <w:noProof/>
                <w:sz w:val="22"/>
              </w:rPr>
              <w:t>13.</w:t>
            </w:r>
            <w:r w:rsidR="003B1151" w:rsidRPr="003B1151">
              <w:rPr>
                <w:rFonts w:asciiTheme="minorHAnsi" w:eastAsiaTheme="minorEastAsia" w:hAnsiTheme="minorHAnsi"/>
                <w:b/>
                <w:noProof/>
                <w:sz w:val="20"/>
                <w:lang w:eastAsia="es-CO"/>
              </w:rPr>
              <w:tab/>
            </w:r>
            <w:r w:rsidR="003B1151" w:rsidRPr="003B1151">
              <w:rPr>
                <w:rStyle w:val="Hipervnculo"/>
                <w:b/>
                <w:noProof/>
                <w:sz w:val="22"/>
              </w:rPr>
              <w:t>ANEXOS</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_Toc482796547 \h </w:instrText>
            </w:r>
            <w:r w:rsidR="003B1151" w:rsidRPr="003B1151">
              <w:rPr>
                <w:b/>
                <w:noProof/>
                <w:webHidden/>
                <w:sz w:val="22"/>
              </w:rPr>
            </w:r>
            <w:r w:rsidR="003B1151" w:rsidRPr="003B1151">
              <w:rPr>
                <w:b/>
                <w:noProof/>
                <w:webHidden/>
                <w:sz w:val="22"/>
              </w:rPr>
              <w:fldChar w:fldCharType="separate"/>
            </w:r>
            <w:r w:rsidR="00B64242">
              <w:rPr>
                <w:b/>
                <w:noProof/>
                <w:webHidden/>
                <w:sz w:val="22"/>
              </w:rPr>
              <w:t>12</w:t>
            </w:r>
            <w:r w:rsidR="003B1151" w:rsidRPr="003B1151">
              <w:rPr>
                <w:b/>
                <w:noProof/>
                <w:webHidden/>
                <w:sz w:val="22"/>
              </w:rPr>
              <w:fldChar w:fldCharType="end"/>
            </w:r>
          </w:hyperlink>
        </w:p>
        <w:p w:rsidR="003B1151" w:rsidRPr="003B1151" w:rsidRDefault="00887059">
          <w:pPr>
            <w:pStyle w:val="TDC2"/>
            <w:tabs>
              <w:tab w:val="right" w:leader="dot" w:pos="8828"/>
            </w:tabs>
            <w:rPr>
              <w:rFonts w:asciiTheme="minorHAnsi" w:eastAsiaTheme="minorEastAsia" w:hAnsiTheme="minorHAnsi"/>
              <w:b/>
              <w:noProof/>
              <w:sz w:val="20"/>
              <w:lang w:eastAsia="es-CO"/>
            </w:rPr>
          </w:pPr>
          <w:hyperlink w:anchor="_Toc482796548" w:history="1">
            <w:r w:rsidR="003B1151" w:rsidRPr="003B1151">
              <w:rPr>
                <w:rStyle w:val="Hipervnculo"/>
                <w:b/>
                <w:noProof/>
                <w:sz w:val="22"/>
              </w:rPr>
              <w:t>13.1 PRETEST</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_Toc482796548 \h </w:instrText>
            </w:r>
            <w:r w:rsidR="003B1151" w:rsidRPr="003B1151">
              <w:rPr>
                <w:b/>
                <w:noProof/>
                <w:webHidden/>
                <w:sz w:val="22"/>
              </w:rPr>
            </w:r>
            <w:r w:rsidR="003B1151" w:rsidRPr="003B1151">
              <w:rPr>
                <w:b/>
                <w:noProof/>
                <w:webHidden/>
                <w:sz w:val="22"/>
              </w:rPr>
              <w:fldChar w:fldCharType="separate"/>
            </w:r>
            <w:r w:rsidR="00B64242">
              <w:rPr>
                <w:b/>
                <w:noProof/>
                <w:webHidden/>
                <w:sz w:val="22"/>
              </w:rPr>
              <w:t>12</w:t>
            </w:r>
            <w:r w:rsidR="003B1151" w:rsidRPr="003B1151">
              <w:rPr>
                <w:b/>
                <w:noProof/>
                <w:webHidden/>
                <w:sz w:val="22"/>
              </w:rPr>
              <w:fldChar w:fldCharType="end"/>
            </w:r>
          </w:hyperlink>
        </w:p>
        <w:p w:rsidR="00582188" w:rsidRDefault="00887059" w:rsidP="003B1151">
          <w:pPr>
            <w:pStyle w:val="TDC2"/>
            <w:tabs>
              <w:tab w:val="right" w:leader="dot" w:pos="8828"/>
            </w:tabs>
          </w:pPr>
          <w:hyperlink w:anchor="_Toc482796549" w:history="1">
            <w:r w:rsidR="003B1151" w:rsidRPr="003B1151">
              <w:rPr>
                <w:rStyle w:val="Hipervnculo"/>
                <w:b/>
                <w:noProof/>
                <w:sz w:val="22"/>
              </w:rPr>
              <w:t>13.2 POSTEST</w:t>
            </w:r>
            <w:r w:rsidR="003B1151" w:rsidRPr="003B1151">
              <w:rPr>
                <w:b/>
                <w:noProof/>
                <w:webHidden/>
                <w:sz w:val="22"/>
              </w:rPr>
              <w:tab/>
            </w:r>
            <w:r w:rsidR="003B1151" w:rsidRPr="003B1151">
              <w:rPr>
                <w:b/>
                <w:noProof/>
                <w:webHidden/>
                <w:sz w:val="22"/>
              </w:rPr>
              <w:fldChar w:fldCharType="begin"/>
            </w:r>
            <w:r w:rsidR="003B1151" w:rsidRPr="003B1151">
              <w:rPr>
                <w:b/>
                <w:noProof/>
                <w:webHidden/>
                <w:sz w:val="22"/>
              </w:rPr>
              <w:instrText xml:space="preserve"> PAGEREF _Toc482796549 \h </w:instrText>
            </w:r>
            <w:r w:rsidR="003B1151" w:rsidRPr="003B1151">
              <w:rPr>
                <w:b/>
                <w:noProof/>
                <w:webHidden/>
                <w:sz w:val="22"/>
              </w:rPr>
            </w:r>
            <w:r w:rsidR="003B1151" w:rsidRPr="003B1151">
              <w:rPr>
                <w:b/>
                <w:noProof/>
                <w:webHidden/>
                <w:sz w:val="22"/>
              </w:rPr>
              <w:fldChar w:fldCharType="separate"/>
            </w:r>
            <w:r w:rsidR="00B64242">
              <w:rPr>
                <w:b/>
                <w:noProof/>
                <w:webHidden/>
                <w:sz w:val="22"/>
              </w:rPr>
              <w:t>13</w:t>
            </w:r>
            <w:r w:rsidR="003B1151" w:rsidRPr="003B1151">
              <w:rPr>
                <w:b/>
                <w:noProof/>
                <w:webHidden/>
                <w:sz w:val="22"/>
              </w:rPr>
              <w:fldChar w:fldCharType="end"/>
            </w:r>
          </w:hyperlink>
          <w:r w:rsidR="00A075FC" w:rsidRPr="003B1151">
            <w:rPr>
              <w:b/>
              <w:bCs/>
              <w:sz w:val="22"/>
              <w:lang w:val="es-ES"/>
            </w:rPr>
            <w:fldChar w:fldCharType="end"/>
          </w:r>
        </w:p>
      </w:sdtContent>
    </w:sdt>
    <w:p w:rsidR="002633DA" w:rsidRDefault="002633DA" w:rsidP="002633DA">
      <w:pPr>
        <w:pStyle w:val="Prrafodelista"/>
        <w:ind w:left="360"/>
        <w:outlineLvl w:val="0"/>
        <w:rPr>
          <w:rFonts w:cs="Arial"/>
          <w:b/>
          <w:szCs w:val="24"/>
        </w:rPr>
      </w:pPr>
      <w:bookmarkStart w:id="0" w:name="_Toc482796528"/>
    </w:p>
    <w:p w:rsidR="00D14637" w:rsidRDefault="00D14637" w:rsidP="002633DA">
      <w:pPr>
        <w:pStyle w:val="Prrafodelista"/>
        <w:ind w:left="360"/>
        <w:outlineLvl w:val="0"/>
        <w:rPr>
          <w:rFonts w:cs="Arial"/>
          <w:b/>
          <w:szCs w:val="24"/>
        </w:rPr>
      </w:pPr>
    </w:p>
    <w:p w:rsidR="00D14637" w:rsidRDefault="00D14637" w:rsidP="00D14637">
      <w:pPr>
        <w:pStyle w:val="Prrafodelista"/>
        <w:tabs>
          <w:tab w:val="left" w:pos="5385"/>
        </w:tabs>
        <w:ind w:left="360"/>
        <w:outlineLvl w:val="0"/>
        <w:rPr>
          <w:rFonts w:cs="Arial"/>
          <w:b/>
          <w:szCs w:val="24"/>
        </w:rPr>
      </w:pPr>
      <w:r>
        <w:rPr>
          <w:rFonts w:cs="Arial"/>
          <w:b/>
          <w:szCs w:val="24"/>
        </w:rPr>
        <w:tab/>
      </w:r>
    </w:p>
    <w:p w:rsidR="002633DA" w:rsidRDefault="002633DA" w:rsidP="002633DA">
      <w:pPr>
        <w:pStyle w:val="Prrafodelista"/>
        <w:ind w:left="360"/>
        <w:outlineLvl w:val="0"/>
        <w:rPr>
          <w:rFonts w:cs="Arial"/>
          <w:b/>
          <w:szCs w:val="24"/>
        </w:rPr>
      </w:pPr>
    </w:p>
    <w:p w:rsidR="009C2287" w:rsidRDefault="000F57A6" w:rsidP="00E84F83">
      <w:pPr>
        <w:pStyle w:val="Prrafodelista"/>
        <w:numPr>
          <w:ilvl w:val="0"/>
          <w:numId w:val="1"/>
        </w:numPr>
        <w:outlineLvl w:val="0"/>
        <w:rPr>
          <w:rFonts w:cs="Arial"/>
          <w:b/>
          <w:szCs w:val="24"/>
        </w:rPr>
      </w:pPr>
      <w:r>
        <w:rPr>
          <w:rFonts w:cs="Arial"/>
          <w:b/>
          <w:szCs w:val="24"/>
        </w:rPr>
        <w:lastRenderedPageBreak/>
        <w:t>DEFINICIÓ</w:t>
      </w:r>
      <w:r w:rsidR="00F76DB8">
        <w:rPr>
          <w:rFonts w:cs="Arial"/>
          <w:b/>
          <w:szCs w:val="24"/>
        </w:rPr>
        <w:t>N</w:t>
      </w:r>
      <w:bookmarkStart w:id="1" w:name="_Toc436035738"/>
      <w:bookmarkStart w:id="2" w:name="_Toc436055154"/>
      <w:bookmarkStart w:id="3" w:name="_Toc436141600"/>
      <w:bookmarkStart w:id="4" w:name="_Toc436149624"/>
      <w:bookmarkStart w:id="5" w:name="_Toc436150242"/>
      <w:bookmarkStart w:id="6" w:name="_Toc436300904"/>
      <w:bookmarkStart w:id="7" w:name="_Toc436300982"/>
      <w:bookmarkStart w:id="8" w:name="_Toc436301108"/>
      <w:bookmarkEnd w:id="0"/>
    </w:p>
    <w:bookmarkEnd w:id="1"/>
    <w:bookmarkEnd w:id="2"/>
    <w:bookmarkEnd w:id="3"/>
    <w:bookmarkEnd w:id="4"/>
    <w:bookmarkEnd w:id="5"/>
    <w:bookmarkEnd w:id="6"/>
    <w:bookmarkEnd w:id="7"/>
    <w:bookmarkEnd w:id="8"/>
    <w:p w:rsidR="008A23DF" w:rsidRPr="00B76C1B" w:rsidRDefault="00E76051" w:rsidP="00B76C1B">
      <w:pPr>
        <w:jc w:val="both"/>
        <w:rPr>
          <w:rFonts w:cs="Arial"/>
          <w:szCs w:val="24"/>
        </w:rPr>
      </w:pPr>
      <w:r w:rsidRPr="00B76C1B">
        <w:rPr>
          <w:rFonts w:cs="Arial"/>
          <w:szCs w:val="24"/>
        </w:rPr>
        <w:t>La ruptura de los ligamentos cruzado anterior y pos</w:t>
      </w:r>
      <w:bookmarkStart w:id="9" w:name="_GoBack"/>
      <w:bookmarkEnd w:id="9"/>
      <w:r w:rsidRPr="00B76C1B">
        <w:rPr>
          <w:rFonts w:cs="Arial"/>
          <w:szCs w:val="24"/>
        </w:rPr>
        <w:t>terior es definida como la perdida de la continuidad d</w:t>
      </w:r>
      <w:r w:rsidR="008A23DF" w:rsidRPr="00B76C1B">
        <w:rPr>
          <w:rFonts w:cs="Arial"/>
          <w:szCs w:val="24"/>
        </w:rPr>
        <w:t xml:space="preserve">e los ligamentos que estabilizan la </w:t>
      </w:r>
      <w:r w:rsidR="00B758CD" w:rsidRPr="00B76C1B">
        <w:rPr>
          <w:rFonts w:cs="Arial"/>
          <w:szCs w:val="24"/>
        </w:rPr>
        <w:t>articulación</w:t>
      </w:r>
      <w:r w:rsidR="008A23DF" w:rsidRPr="00B76C1B">
        <w:rPr>
          <w:rFonts w:cs="Arial"/>
          <w:szCs w:val="24"/>
        </w:rPr>
        <w:t xml:space="preserve"> de la rodilla, </w:t>
      </w:r>
      <w:r w:rsidR="00B758CD" w:rsidRPr="00B76C1B">
        <w:rPr>
          <w:rFonts w:cs="Arial"/>
          <w:szCs w:val="24"/>
        </w:rPr>
        <w:t>principalmente</w:t>
      </w:r>
      <w:r w:rsidR="008A23DF" w:rsidRPr="00B76C1B">
        <w:rPr>
          <w:rFonts w:cs="Arial"/>
          <w:szCs w:val="24"/>
        </w:rPr>
        <w:t xml:space="preserve"> en los movimientos de rotación.</w:t>
      </w:r>
    </w:p>
    <w:p w:rsidR="009C2287" w:rsidRPr="00B76C1B" w:rsidRDefault="00DD4BCA" w:rsidP="00B76C1B">
      <w:pPr>
        <w:jc w:val="both"/>
        <w:rPr>
          <w:rFonts w:cs="Arial"/>
          <w:szCs w:val="24"/>
        </w:rPr>
      </w:pPr>
      <w:r w:rsidRPr="00B76C1B">
        <w:rPr>
          <w:rFonts w:cs="Arial"/>
          <w:szCs w:val="24"/>
        </w:rPr>
        <w:t>Los ligamentos cruzados de la rodilla son los encargados</w:t>
      </w:r>
      <w:r w:rsidR="00A24C58">
        <w:rPr>
          <w:rFonts w:cs="Arial"/>
          <w:szCs w:val="24"/>
        </w:rPr>
        <w:t xml:space="preserve"> </w:t>
      </w:r>
      <w:r w:rsidRPr="00B76C1B">
        <w:rPr>
          <w:rFonts w:cs="Arial"/>
          <w:szCs w:val="24"/>
        </w:rPr>
        <w:t>de regular la cinemática articular y los órganos sensores</w:t>
      </w:r>
      <w:r w:rsidR="00A24C58">
        <w:rPr>
          <w:rFonts w:cs="Arial"/>
          <w:szCs w:val="24"/>
        </w:rPr>
        <w:t xml:space="preserve"> </w:t>
      </w:r>
      <w:r w:rsidRPr="00B76C1B">
        <w:rPr>
          <w:rFonts w:cs="Arial"/>
          <w:szCs w:val="24"/>
        </w:rPr>
        <w:t>que informan de la musculatura peri articular influyendo</w:t>
      </w:r>
      <w:r w:rsidR="00F875C4">
        <w:rPr>
          <w:rFonts w:cs="Arial"/>
          <w:szCs w:val="24"/>
        </w:rPr>
        <w:t xml:space="preserve"> </w:t>
      </w:r>
      <w:r w:rsidRPr="00B76C1B">
        <w:rPr>
          <w:rFonts w:cs="Arial"/>
          <w:szCs w:val="24"/>
        </w:rPr>
        <w:t xml:space="preserve">sobre la posición de las superficies articulares, la </w:t>
      </w:r>
      <w:r w:rsidR="00B76C1B" w:rsidRPr="00B76C1B">
        <w:rPr>
          <w:rFonts w:cs="Arial"/>
          <w:szCs w:val="24"/>
        </w:rPr>
        <w:t>dirección y</w:t>
      </w:r>
      <w:r w:rsidRPr="00B76C1B">
        <w:rPr>
          <w:rFonts w:cs="Arial"/>
          <w:szCs w:val="24"/>
        </w:rPr>
        <w:t xml:space="preserve"> la magnitud de las fuerzas y, también, de forma </w:t>
      </w:r>
      <w:r w:rsidR="00B76C1B" w:rsidRPr="00B76C1B">
        <w:rPr>
          <w:rFonts w:cs="Arial"/>
          <w:szCs w:val="24"/>
        </w:rPr>
        <w:t>indirecta, sobre</w:t>
      </w:r>
      <w:r w:rsidRPr="00B76C1B">
        <w:rPr>
          <w:rFonts w:cs="Arial"/>
          <w:szCs w:val="24"/>
        </w:rPr>
        <w:t xml:space="preserve"> la distribución de las tensiones articulares. </w:t>
      </w:r>
      <w:r w:rsidR="00B76C1B" w:rsidRPr="00B76C1B">
        <w:rPr>
          <w:rFonts w:cs="Arial"/>
          <w:szCs w:val="24"/>
        </w:rPr>
        <w:t>Sin embargo</w:t>
      </w:r>
      <w:r w:rsidRPr="00B76C1B">
        <w:rPr>
          <w:rFonts w:cs="Arial"/>
          <w:szCs w:val="24"/>
        </w:rPr>
        <w:t>, la primera obligación del ligamento cruzado anterior (LCA) es impedir el desplazamiento anterior de la tibia con relación al fémur y, en menor medida, controlar encarga la laxitud en varo, en valgo y la rotación</w:t>
      </w:r>
      <w:r w:rsidR="003D7DAD" w:rsidRPr="00B76C1B">
        <w:rPr>
          <w:rFonts w:cs="Arial"/>
          <w:szCs w:val="24"/>
        </w:rPr>
        <w:t>.</w:t>
      </w:r>
    </w:p>
    <w:p w:rsidR="00E76051" w:rsidRPr="00B76C1B" w:rsidRDefault="002D41E0" w:rsidP="00B76C1B">
      <w:pPr>
        <w:jc w:val="both"/>
        <w:rPr>
          <w:rFonts w:cs="Arial"/>
          <w:szCs w:val="24"/>
        </w:rPr>
      </w:pPr>
      <w:r w:rsidRPr="00B76C1B">
        <w:rPr>
          <w:rFonts w:cs="Arial"/>
          <w:szCs w:val="24"/>
        </w:rPr>
        <w:t>Es importante destacar las características propias biomecánicas y anatómicas de  cada uno de los ligamentos</w:t>
      </w:r>
      <w:r w:rsidR="00E76051" w:rsidRPr="00B76C1B">
        <w:rPr>
          <w:rFonts w:cs="Arial"/>
          <w:szCs w:val="24"/>
        </w:rPr>
        <w:t>:</w:t>
      </w:r>
      <w:r w:rsidR="00A24C58">
        <w:rPr>
          <w:rFonts w:cs="Arial"/>
          <w:szCs w:val="24"/>
        </w:rPr>
        <w:t xml:space="preserve"> </w:t>
      </w:r>
      <w:r w:rsidR="00E76051" w:rsidRPr="00B76C1B">
        <w:rPr>
          <w:rFonts w:cs="Arial"/>
          <w:szCs w:val="24"/>
        </w:rPr>
        <w:t>El</w:t>
      </w:r>
      <w:r w:rsidR="00A24C58">
        <w:rPr>
          <w:rFonts w:cs="Arial"/>
          <w:szCs w:val="24"/>
        </w:rPr>
        <w:t xml:space="preserve"> </w:t>
      </w:r>
      <w:r w:rsidR="00B758CD" w:rsidRPr="00B76C1B">
        <w:rPr>
          <w:rFonts w:cs="Arial"/>
          <w:szCs w:val="24"/>
        </w:rPr>
        <w:t>ligamento cruzado anterior</w:t>
      </w:r>
      <w:r w:rsidR="00F261C6" w:rsidRPr="00B76C1B">
        <w:rPr>
          <w:rFonts w:cs="Arial"/>
          <w:szCs w:val="24"/>
        </w:rPr>
        <w:t xml:space="preserve"> a</w:t>
      </w:r>
      <w:r w:rsidR="00B758CD" w:rsidRPr="00B76C1B">
        <w:rPr>
          <w:rFonts w:cs="Arial"/>
          <w:szCs w:val="24"/>
        </w:rPr>
        <w:t>porta un 85% de la fuerza restrictiva anterior, posee una banda antero-interna mayor</w:t>
      </w:r>
      <w:r w:rsidR="00F261C6" w:rsidRPr="00B76C1B">
        <w:rPr>
          <w:rFonts w:cs="Arial"/>
          <w:szCs w:val="24"/>
        </w:rPr>
        <w:t xml:space="preserve"> y una </w:t>
      </w:r>
      <w:proofErr w:type="spellStart"/>
      <w:r w:rsidR="00F261C6" w:rsidRPr="00B76C1B">
        <w:rPr>
          <w:rFonts w:cs="Arial"/>
          <w:szCs w:val="24"/>
        </w:rPr>
        <w:t>postero</w:t>
      </w:r>
      <w:proofErr w:type="spellEnd"/>
      <w:r w:rsidR="00F261C6" w:rsidRPr="00B76C1B">
        <w:rPr>
          <w:rFonts w:cs="Arial"/>
          <w:szCs w:val="24"/>
        </w:rPr>
        <w:t xml:space="preserve"> externa más </w:t>
      </w:r>
      <w:r w:rsidR="00694034" w:rsidRPr="00B76C1B">
        <w:rPr>
          <w:rFonts w:cs="Arial"/>
          <w:szCs w:val="24"/>
        </w:rPr>
        <w:t>pequeña,</w:t>
      </w:r>
      <w:r w:rsidR="00B758CD" w:rsidRPr="00B76C1B">
        <w:rPr>
          <w:rFonts w:cs="Arial"/>
          <w:szCs w:val="24"/>
        </w:rPr>
        <w:t xml:space="preserve"> se tensa con la rodilla en extensi</w:t>
      </w:r>
      <w:r w:rsidR="00F261C6" w:rsidRPr="00B76C1B">
        <w:rPr>
          <w:rFonts w:cs="Arial"/>
          <w:szCs w:val="24"/>
        </w:rPr>
        <w:t>ón completa.</w:t>
      </w:r>
    </w:p>
    <w:p w:rsidR="00F261C6" w:rsidRPr="00B76C1B" w:rsidRDefault="00F261C6" w:rsidP="00B76C1B">
      <w:pPr>
        <w:jc w:val="both"/>
        <w:rPr>
          <w:rFonts w:cs="Arial"/>
          <w:szCs w:val="24"/>
        </w:rPr>
      </w:pPr>
      <w:r w:rsidRPr="00B76C1B">
        <w:rPr>
          <w:rFonts w:cs="Arial"/>
          <w:szCs w:val="24"/>
        </w:rPr>
        <w:t>El ligamento cruzado posterior aporta un 94 % de la fuerza restrictiva posterior, con una banda antero externa mayor</w:t>
      </w:r>
      <w:r w:rsidR="00694034" w:rsidRPr="00B76C1B">
        <w:rPr>
          <w:rFonts w:cs="Arial"/>
          <w:szCs w:val="24"/>
        </w:rPr>
        <w:t xml:space="preserve"> y banda </w:t>
      </w:r>
      <w:proofErr w:type="spellStart"/>
      <w:r w:rsidR="00694034" w:rsidRPr="00B76C1B">
        <w:rPr>
          <w:rFonts w:cs="Arial"/>
          <w:szCs w:val="24"/>
        </w:rPr>
        <w:t>postero</w:t>
      </w:r>
      <w:proofErr w:type="spellEnd"/>
      <w:r w:rsidR="00694034" w:rsidRPr="00B76C1B">
        <w:rPr>
          <w:rFonts w:cs="Arial"/>
          <w:szCs w:val="24"/>
        </w:rPr>
        <w:t xml:space="preserve"> interna más pequeña</w:t>
      </w:r>
      <w:r w:rsidRPr="00B76C1B">
        <w:rPr>
          <w:rFonts w:cs="Arial"/>
          <w:szCs w:val="24"/>
        </w:rPr>
        <w:t>, se tensa con la rodilla en flexión,</w:t>
      </w:r>
    </w:p>
    <w:p w:rsidR="009C2287" w:rsidRDefault="00B3068E" w:rsidP="00CB5EDD">
      <w:pPr>
        <w:jc w:val="both"/>
        <w:rPr>
          <w:rFonts w:cs="Arial"/>
          <w:szCs w:val="24"/>
        </w:rPr>
      </w:pPr>
      <w:r w:rsidRPr="00B76C1B">
        <w:rPr>
          <w:rFonts w:cs="Arial"/>
          <w:szCs w:val="24"/>
        </w:rPr>
        <w:t xml:space="preserve">Estas lesiones afectan principalmente </w:t>
      </w:r>
      <w:r w:rsidR="007814B0" w:rsidRPr="00B76C1B">
        <w:rPr>
          <w:rFonts w:cs="Arial"/>
          <w:szCs w:val="24"/>
        </w:rPr>
        <w:t>a aquellas personas cuyo tren inferior están sometidas a sobreesfuerzos, cambios bruscos de ritmo o de direcci</w:t>
      </w:r>
      <w:r w:rsidR="003E7DA9" w:rsidRPr="00B76C1B">
        <w:rPr>
          <w:rFonts w:cs="Arial"/>
          <w:szCs w:val="24"/>
        </w:rPr>
        <w:t>ón de movimiento</w:t>
      </w:r>
      <w:r w:rsidR="00F31E62">
        <w:rPr>
          <w:rFonts w:cs="Arial"/>
          <w:szCs w:val="24"/>
        </w:rPr>
        <w:t>.</w:t>
      </w:r>
    </w:p>
    <w:p w:rsidR="009C2287" w:rsidRPr="009C2287" w:rsidRDefault="00F76DB8" w:rsidP="00E84F83">
      <w:pPr>
        <w:pStyle w:val="Prrafodelista"/>
        <w:numPr>
          <w:ilvl w:val="0"/>
          <w:numId w:val="1"/>
        </w:numPr>
        <w:jc w:val="both"/>
        <w:outlineLvl w:val="0"/>
        <w:rPr>
          <w:rFonts w:cs="Arial"/>
          <w:szCs w:val="24"/>
        </w:rPr>
      </w:pPr>
      <w:bookmarkStart w:id="10" w:name="_Toc482796529"/>
      <w:r w:rsidRPr="009C2287">
        <w:rPr>
          <w:rFonts w:cs="Arial"/>
          <w:b/>
          <w:szCs w:val="24"/>
        </w:rPr>
        <w:t>EPIDEMIOLOGIA</w:t>
      </w:r>
      <w:bookmarkStart w:id="11" w:name="_Toc436055156"/>
      <w:bookmarkStart w:id="12" w:name="_Toc436141602"/>
      <w:bookmarkStart w:id="13" w:name="_Toc436149626"/>
      <w:bookmarkStart w:id="14" w:name="_Toc436150244"/>
      <w:bookmarkStart w:id="15" w:name="_Toc436300906"/>
      <w:bookmarkStart w:id="16" w:name="_Toc436300984"/>
      <w:bookmarkStart w:id="17" w:name="_Toc436301110"/>
      <w:bookmarkEnd w:id="10"/>
    </w:p>
    <w:bookmarkEnd w:id="11"/>
    <w:bookmarkEnd w:id="12"/>
    <w:bookmarkEnd w:id="13"/>
    <w:bookmarkEnd w:id="14"/>
    <w:bookmarkEnd w:id="15"/>
    <w:bookmarkEnd w:id="16"/>
    <w:bookmarkEnd w:id="17"/>
    <w:p w:rsidR="00DD6304" w:rsidRPr="00B76C1B" w:rsidRDefault="00662714" w:rsidP="00B76C1B">
      <w:pPr>
        <w:jc w:val="both"/>
        <w:rPr>
          <w:rFonts w:cs="Arial"/>
          <w:szCs w:val="24"/>
        </w:rPr>
      </w:pPr>
      <w:r w:rsidRPr="00B76C1B">
        <w:rPr>
          <w:rFonts w:cs="Arial"/>
          <w:szCs w:val="24"/>
        </w:rPr>
        <w:t xml:space="preserve">La ruptura de ligamento cruzado anterior representa el 50% de lesiones ligamentosas de </w:t>
      </w:r>
      <w:r w:rsidR="00B76C1B">
        <w:rPr>
          <w:rFonts w:cs="Arial"/>
          <w:szCs w:val="24"/>
        </w:rPr>
        <w:t>rodilla</w:t>
      </w:r>
      <w:r w:rsidR="006B4135" w:rsidRPr="00B76C1B">
        <w:rPr>
          <w:rFonts w:cs="Arial"/>
          <w:szCs w:val="24"/>
        </w:rPr>
        <w:t>,</w:t>
      </w:r>
      <w:r w:rsidR="009F3EB4" w:rsidRPr="00B76C1B">
        <w:rPr>
          <w:rFonts w:cs="Arial"/>
          <w:szCs w:val="24"/>
        </w:rPr>
        <w:t xml:space="preserve"> afectando mayoritariamente </w:t>
      </w:r>
      <w:r w:rsidR="00F05FE2" w:rsidRPr="00B76C1B">
        <w:rPr>
          <w:rFonts w:cs="Arial"/>
          <w:szCs w:val="24"/>
        </w:rPr>
        <w:t>a las mujeres que a los hombres.</w:t>
      </w:r>
    </w:p>
    <w:p w:rsidR="00F05FE2" w:rsidRDefault="00F05FE2" w:rsidP="00B76C1B">
      <w:pPr>
        <w:jc w:val="both"/>
        <w:rPr>
          <w:rFonts w:cs="Arial"/>
          <w:szCs w:val="24"/>
        </w:rPr>
      </w:pPr>
      <w:r w:rsidRPr="00B76C1B">
        <w:rPr>
          <w:rFonts w:cs="Arial"/>
          <w:szCs w:val="24"/>
        </w:rPr>
        <w:t xml:space="preserve">Por lo menos 1 de cada 3000 personas </w:t>
      </w:r>
      <w:r w:rsidR="00B76C1B">
        <w:rPr>
          <w:rFonts w:cs="Arial"/>
          <w:szCs w:val="24"/>
        </w:rPr>
        <w:t>sufren una ruptura de ligamento cruzado anterior LCA.</w:t>
      </w:r>
    </w:p>
    <w:p w:rsidR="00B76C1B" w:rsidRPr="00B76C1B" w:rsidRDefault="00B76C1B" w:rsidP="00B76C1B">
      <w:pPr>
        <w:jc w:val="both"/>
        <w:rPr>
          <w:rFonts w:cs="Arial"/>
          <w:szCs w:val="24"/>
        </w:rPr>
      </w:pPr>
      <w:r>
        <w:rPr>
          <w:rFonts w:cs="Arial"/>
          <w:szCs w:val="24"/>
        </w:rPr>
        <w:t xml:space="preserve">Estas lesiones se producen principalmente en pacientes jóvenes debido a que el 75 % de las lesiones </w:t>
      </w:r>
      <w:proofErr w:type="spellStart"/>
      <w:r>
        <w:rPr>
          <w:rFonts w:cs="Arial"/>
          <w:szCs w:val="24"/>
        </w:rPr>
        <w:t>ligamentarias</w:t>
      </w:r>
      <w:proofErr w:type="spellEnd"/>
      <w:r>
        <w:rPr>
          <w:rFonts w:cs="Arial"/>
          <w:szCs w:val="24"/>
        </w:rPr>
        <w:t xml:space="preserve"> son producto de actividades deportivas, en relación a un 25% que  obedecen a traumas. </w:t>
      </w:r>
    </w:p>
    <w:p w:rsidR="00D17F4D" w:rsidRPr="00CB5EDD" w:rsidRDefault="00D17F4D" w:rsidP="00E84F83">
      <w:pPr>
        <w:pStyle w:val="Prrafodelista"/>
        <w:numPr>
          <w:ilvl w:val="0"/>
          <w:numId w:val="1"/>
        </w:numPr>
        <w:jc w:val="both"/>
        <w:outlineLvl w:val="0"/>
        <w:rPr>
          <w:rFonts w:cs="Arial"/>
          <w:szCs w:val="24"/>
        </w:rPr>
      </w:pPr>
      <w:bookmarkStart w:id="18" w:name="_Toc482796530"/>
      <w:r w:rsidRPr="00DD6304">
        <w:rPr>
          <w:rFonts w:cs="Arial"/>
          <w:b/>
          <w:szCs w:val="24"/>
        </w:rPr>
        <w:lastRenderedPageBreak/>
        <w:t>CAUSAS</w:t>
      </w:r>
      <w:bookmarkEnd w:id="18"/>
    </w:p>
    <w:p w:rsidR="00CB5EDD" w:rsidRPr="00F875C4" w:rsidRDefault="00CB5EDD" w:rsidP="00CB5EDD">
      <w:pPr>
        <w:pStyle w:val="Prrafodelista"/>
        <w:ind w:left="360"/>
        <w:jc w:val="both"/>
        <w:outlineLvl w:val="0"/>
        <w:rPr>
          <w:rFonts w:cs="Arial"/>
          <w:szCs w:val="24"/>
        </w:rPr>
      </w:pPr>
    </w:p>
    <w:p w:rsidR="0074264E" w:rsidRPr="00F875C4" w:rsidRDefault="006B4135" w:rsidP="00F875C4">
      <w:pPr>
        <w:pStyle w:val="Prrafodelista"/>
        <w:numPr>
          <w:ilvl w:val="0"/>
          <w:numId w:val="17"/>
        </w:numPr>
        <w:jc w:val="both"/>
        <w:rPr>
          <w:rFonts w:cs="Arial"/>
          <w:szCs w:val="24"/>
        </w:rPr>
      </w:pPr>
      <w:r w:rsidRPr="00F875C4">
        <w:rPr>
          <w:rFonts w:cs="Arial"/>
          <w:szCs w:val="24"/>
        </w:rPr>
        <w:t>Ambientales</w:t>
      </w:r>
      <w:r w:rsidR="00B76C1B" w:rsidRPr="00F875C4">
        <w:rPr>
          <w:rFonts w:cs="Arial"/>
          <w:szCs w:val="24"/>
        </w:rPr>
        <w:t>: Superficies</w:t>
      </w:r>
      <w:r w:rsidRPr="00F875C4">
        <w:rPr>
          <w:rFonts w:cs="Arial"/>
          <w:szCs w:val="24"/>
        </w:rPr>
        <w:t xml:space="preserve"> de juego, condiciones meteorológicas, calzado inapropiado para la realización de actividades deportivas.</w:t>
      </w:r>
    </w:p>
    <w:p w:rsidR="006B4135" w:rsidRPr="00B76C1B" w:rsidRDefault="006B4135" w:rsidP="00E84F83">
      <w:pPr>
        <w:pStyle w:val="Prrafodelista"/>
        <w:numPr>
          <w:ilvl w:val="0"/>
          <w:numId w:val="13"/>
        </w:numPr>
        <w:jc w:val="both"/>
        <w:rPr>
          <w:rFonts w:cs="Arial"/>
          <w:szCs w:val="24"/>
        </w:rPr>
      </w:pPr>
      <w:r w:rsidRPr="00B76C1B">
        <w:rPr>
          <w:rFonts w:cs="Arial"/>
          <w:szCs w:val="24"/>
        </w:rPr>
        <w:t xml:space="preserve">Anatómicas: mal alineación de la extremidad inferior , </w:t>
      </w:r>
      <w:proofErr w:type="spellStart"/>
      <w:r w:rsidRPr="00B76C1B">
        <w:rPr>
          <w:rFonts w:cs="Arial"/>
          <w:szCs w:val="24"/>
        </w:rPr>
        <w:t>hiperlaxitud</w:t>
      </w:r>
      <w:proofErr w:type="spellEnd"/>
      <w:r w:rsidRPr="00B76C1B">
        <w:rPr>
          <w:rFonts w:cs="Arial"/>
          <w:szCs w:val="24"/>
        </w:rPr>
        <w:t xml:space="preserve"> articular, </w:t>
      </w:r>
    </w:p>
    <w:p w:rsidR="006B4135" w:rsidRPr="00B76C1B" w:rsidRDefault="006B4135" w:rsidP="00E84F83">
      <w:pPr>
        <w:pStyle w:val="Prrafodelista"/>
        <w:numPr>
          <w:ilvl w:val="0"/>
          <w:numId w:val="13"/>
        </w:numPr>
        <w:jc w:val="both"/>
        <w:rPr>
          <w:rFonts w:cs="Arial"/>
          <w:szCs w:val="24"/>
        </w:rPr>
      </w:pPr>
      <w:r w:rsidRPr="00B76C1B">
        <w:rPr>
          <w:rFonts w:cs="Arial"/>
          <w:szCs w:val="24"/>
        </w:rPr>
        <w:t xml:space="preserve">Hormonales: efecto de los estrógenos sobre las propiedades mecánicas </w:t>
      </w:r>
      <w:r w:rsidR="00392D64" w:rsidRPr="00B76C1B">
        <w:rPr>
          <w:rFonts w:cs="Arial"/>
          <w:szCs w:val="24"/>
        </w:rPr>
        <w:t>de los ligamentos</w:t>
      </w:r>
    </w:p>
    <w:p w:rsidR="00392D64" w:rsidRPr="00B76C1B" w:rsidRDefault="00B76C1B" w:rsidP="00E84F83">
      <w:pPr>
        <w:pStyle w:val="Prrafodelista"/>
        <w:numPr>
          <w:ilvl w:val="0"/>
          <w:numId w:val="13"/>
        </w:numPr>
        <w:jc w:val="both"/>
        <w:rPr>
          <w:rFonts w:cs="Arial"/>
          <w:szCs w:val="24"/>
        </w:rPr>
      </w:pPr>
      <w:r w:rsidRPr="00B76C1B">
        <w:rPr>
          <w:rFonts w:cs="Arial"/>
          <w:szCs w:val="24"/>
        </w:rPr>
        <w:t>Biomecánicas</w:t>
      </w:r>
      <w:r w:rsidR="00392D64" w:rsidRPr="00B76C1B">
        <w:rPr>
          <w:rFonts w:cs="Arial"/>
          <w:szCs w:val="24"/>
        </w:rPr>
        <w:t xml:space="preserve">: alteración del control neuromuscular que influye en los patrones de movimientos  o exceso de carga articular en la extremidad. </w:t>
      </w:r>
    </w:p>
    <w:p w:rsidR="006B4135" w:rsidRDefault="006B4135" w:rsidP="007A487D">
      <w:pPr>
        <w:pStyle w:val="Prrafodelista"/>
        <w:ind w:left="1080"/>
        <w:outlineLvl w:val="0"/>
        <w:rPr>
          <w:rFonts w:cs="Arial"/>
          <w:szCs w:val="24"/>
        </w:rPr>
      </w:pPr>
    </w:p>
    <w:p w:rsidR="003B76FA" w:rsidRPr="007A487D" w:rsidRDefault="007A487D" w:rsidP="00E84F83">
      <w:pPr>
        <w:pStyle w:val="Prrafodelista"/>
        <w:numPr>
          <w:ilvl w:val="0"/>
          <w:numId w:val="1"/>
        </w:numPr>
        <w:outlineLvl w:val="0"/>
        <w:rPr>
          <w:rFonts w:cs="Arial"/>
          <w:szCs w:val="24"/>
        </w:rPr>
      </w:pPr>
      <w:bookmarkStart w:id="19" w:name="_Toc482796531"/>
      <w:r>
        <w:rPr>
          <w:rFonts w:cs="Arial"/>
          <w:b/>
          <w:szCs w:val="24"/>
        </w:rPr>
        <w:t>CLASIFICACIÓ</w:t>
      </w:r>
      <w:r w:rsidR="006D242A" w:rsidRPr="007A487D">
        <w:rPr>
          <w:rFonts w:cs="Arial"/>
          <w:b/>
          <w:szCs w:val="24"/>
        </w:rPr>
        <w:t>N</w:t>
      </w:r>
      <w:bookmarkEnd w:id="19"/>
    </w:p>
    <w:p w:rsidR="007859AC" w:rsidRPr="00B76C1B" w:rsidRDefault="00B76C1B" w:rsidP="00B76C1B">
      <w:pPr>
        <w:jc w:val="both"/>
        <w:rPr>
          <w:rFonts w:cs="Arial"/>
          <w:szCs w:val="24"/>
        </w:rPr>
      </w:pPr>
      <w:r>
        <w:rPr>
          <w:rFonts w:cs="Arial"/>
          <w:szCs w:val="24"/>
        </w:rPr>
        <w:t xml:space="preserve">De acuerdo al tipo de ligamento afectado </w:t>
      </w:r>
      <w:r w:rsidR="00721C40" w:rsidRPr="00B76C1B">
        <w:rPr>
          <w:rFonts w:cs="Arial"/>
          <w:szCs w:val="24"/>
        </w:rPr>
        <w:t xml:space="preserve"> podemos clasificar en:</w:t>
      </w:r>
    </w:p>
    <w:p w:rsidR="002255F2" w:rsidRPr="00B76C1B" w:rsidRDefault="00B76C1B" w:rsidP="00B76C1B">
      <w:pPr>
        <w:jc w:val="both"/>
        <w:rPr>
          <w:rFonts w:cs="Arial"/>
          <w:szCs w:val="24"/>
        </w:rPr>
      </w:pPr>
      <w:bookmarkStart w:id="20" w:name="_Toc482796532"/>
      <w:r w:rsidRPr="00102325">
        <w:rPr>
          <w:rStyle w:val="Ttulo2Car"/>
          <w:rFonts w:cs="Arial"/>
          <w:szCs w:val="24"/>
        </w:rPr>
        <w:t xml:space="preserve">4.1 </w:t>
      </w:r>
      <w:r w:rsidR="002255F2" w:rsidRPr="00102325">
        <w:rPr>
          <w:rStyle w:val="Ttulo2Car"/>
          <w:rFonts w:cs="Arial"/>
          <w:szCs w:val="24"/>
        </w:rPr>
        <w:t xml:space="preserve">Ruptura de Ligamento cruzado </w:t>
      </w:r>
      <w:r w:rsidR="00721C40" w:rsidRPr="00102325">
        <w:rPr>
          <w:rStyle w:val="Ttulo2Car"/>
          <w:rFonts w:cs="Arial"/>
          <w:szCs w:val="24"/>
        </w:rPr>
        <w:t>post</w:t>
      </w:r>
      <w:r w:rsidR="002255F2" w:rsidRPr="00102325">
        <w:rPr>
          <w:rStyle w:val="Ttulo2Car"/>
          <w:rFonts w:cs="Arial"/>
          <w:szCs w:val="24"/>
        </w:rPr>
        <w:t>erior</w:t>
      </w:r>
      <w:r w:rsidR="008158B4" w:rsidRPr="00102325">
        <w:rPr>
          <w:rStyle w:val="Ttulo2Car"/>
          <w:rFonts w:cs="Arial"/>
          <w:szCs w:val="24"/>
        </w:rPr>
        <w:t>:</w:t>
      </w:r>
      <w:bookmarkEnd w:id="20"/>
      <w:r w:rsidR="00CB1D23">
        <w:rPr>
          <w:rStyle w:val="Ttulo2Car"/>
          <w:rFonts w:cs="Arial"/>
          <w:szCs w:val="24"/>
        </w:rPr>
        <w:t xml:space="preserve"> </w:t>
      </w:r>
      <w:r w:rsidR="002255F2" w:rsidRPr="00B76C1B">
        <w:rPr>
          <w:rFonts w:cs="Arial"/>
          <w:szCs w:val="24"/>
        </w:rPr>
        <w:t>ocasionado por un desgarr</w:t>
      </w:r>
      <w:r w:rsidR="00B90998" w:rsidRPr="00B76C1B">
        <w:rPr>
          <w:rFonts w:cs="Arial"/>
          <w:szCs w:val="24"/>
        </w:rPr>
        <w:t xml:space="preserve">e parcial o total del ligamento de la parte posterior de la rodilla, encargado de impedir que la tibia se desplace exageradamente hacia atrás o hacia adelante. </w:t>
      </w:r>
    </w:p>
    <w:p w:rsidR="00B76C1B" w:rsidRDefault="00B76C1B" w:rsidP="00B76C1B">
      <w:pPr>
        <w:jc w:val="both"/>
        <w:rPr>
          <w:rFonts w:cs="Arial"/>
          <w:szCs w:val="24"/>
        </w:rPr>
      </w:pPr>
      <w:bookmarkStart w:id="21" w:name="_Toc482796533"/>
      <w:r w:rsidRPr="00102325">
        <w:rPr>
          <w:rStyle w:val="Ttulo2Car"/>
          <w:rFonts w:cs="Arial"/>
          <w:szCs w:val="24"/>
        </w:rPr>
        <w:t xml:space="preserve">4.2 </w:t>
      </w:r>
      <w:r w:rsidR="008158B4" w:rsidRPr="00102325">
        <w:rPr>
          <w:rStyle w:val="Ttulo2Car"/>
          <w:rFonts w:cs="Arial"/>
          <w:szCs w:val="24"/>
        </w:rPr>
        <w:t>R</w:t>
      </w:r>
      <w:r w:rsidR="00721C40" w:rsidRPr="00102325">
        <w:rPr>
          <w:rStyle w:val="Ttulo2Car"/>
          <w:rFonts w:cs="Arial"/>
          <w:szCs w:val="24"/>
        </w:rPr>
        <w:t>uptura de ligamento cruzado anterior</w:t>
      </w:r>
      <w:bookmarkEnd w:id="21"/>
      <w:r w:rsidR="008158B4" w:rsidRPr="00102325">
        <w:rPr>
          <w:rFonts w:cs="Arial"/>
          <w:b/>
          <w:szCs w:val="24"/>
        </w:rPr>
        <w:t>:</w:t>
      </w:r>
      <w:r w:rsidR="00CB1D23">
        <w:rPr>
          <w:rFonts w:cs="Arial"/>
          <w:b/>
          <w:szCs w:val="24"/>
        </w:rPr>
        <w:t xml:space="preserve"> </w:t>
      </w:r>
      <w:r>
        <w:rPr>
          <w:rFonts w:cs="Arial"/>
          <w:szCs w:val="24"/>
        </w:rPr>
        <w:t>Asociado a la rotura aislada o combinada de todas sus fibras. Este ligamento es el encargado de impedir el desplazamiento anterior de la tibia con relación al fémur y en menor medida controla en carga la laxitud en varo, valgo y la rotación.</w:t>
      </w:r>
    </w:p>
    <w:p w:rsidR="00B76C1B" w:rsidRDefault="00B76C1B" w:rsidP="00B76C1B">
      <w:pPr>
        <w:jc w:val="both"/>
        <w:rPr>
          <w:rFonts w:cs="Arial"/>
          <w:szCs w:val="24"/>
        </w:rPr>
      </w:pPr>
      <w:r>
        <w:rPr>
          <w:rFonts w:cs="Arial"/>
          <w:szCs w:val="24"/>
        </w:rPr>
        <w:t xml:space="preserve">Este tipo de lesiones genera en los pacientes diversas modificaciones biomecánicas como: alteración en la marcha en </w:t>
      </w:r>
      <w:proofErr w:type="spellStart"/>
      <w:r>
        <w:rPr>
          <w:rFonts w:cs="Arial"/>
          <w:szCs w:val="24"/>
        </w:rPr>
        <w:t>semiflexión</w:t>
      </w:r>
      <w:proofErr w:type="spellEnd"/>
      <w:r>
        <w:rPr>
          <w:rFonts w:cs="Arial"/>
          <w:szCs w:val="24"/>
        </w:rPr>
        <w:t xml:space="preserve">,  exigiendo mayor funcionalidad de la musculatura </w:t>
      </w:r>
      <w:proofErr w:type="spellStart"/>
      <w:r>
        <w:rPr>
          <w:rFonts w:cs="Arial"/>
          <w:szCs w:val="24"/>
        </w:rPr>
        <w:t>isquiotibial</w:t>
      </w:r>
      <w:proofErr w:type="spellEnd"/>
      <w:r>
        <w:rPr>
          <w:rFonts w:cs="Arial"/>
          <w:szCs w:val="24"/>
        </w:rPr>
        <w:t xml:space="preserve">,  alteración del torque flexo-extensor en fase de apoyo, deterioro muscular </w:t>
      </w:r>
      <w:proofErr w:type="gramStart"/>
      <w:r w:rsidR="00CB1D23">
        <w:rPr>
          <w:rFonts w:cs="Arial"/>
          <w:szCs w:val="24"/>
        </w:rPr>
        <w:t>del cuádriceps</w:t>
      </w:r>
      <w:proofErr w:type="gramEnd"/>
      <w:r>
        <w:rPr>
          <w:rFonts w:cs="Arial"/>
          <w:szCs w:val="24"/>
        </w:rPr>
        <w:t xml:space="preserve">, limitación de la extensión y rotación de la rodilla </w:t>
      </w:r>
    </w:p>
    <w:p w:rsidR="00D17F4D" w:rsidRPr="00F875C4" w:rsidRDefault="007859AC" w:rsidP="00E84F83">
      <w:pPr>
        <w:pStyle w:val="Prrafodelista"/>
        <w:numPr>
          <w:ilvl w:val="0"/>
          <w:numId w:val="1"/>
        </w:numPr>
        <w:jc w:val="both"/>
        <w:outlineLvl w:val="0"/>
        <w:rPr>
          <w:rFonts w:cs="Arial"/>
          <w:b/>
          <w:szCs w:val="24"/>
          <w:u w:val="single"/>
        </w:rPr>
      </w:pPr>
      <w:bookmarkStart w:id="22" w:name="_Toc482796534"/>
      <w:r>
        <w:rPr>
          <w:rFonts w:cs="Arial"/>
          <w:b/>
          <w:szCs w:val="24"/>
        </w:rPr>
        <w:t>MECANISMOS DE LESIÓ</w:t>
      </w:r>
      <w:r w:rsidR="006D242A" w:rsidRPr="007859AC">
        <w:rPr>
          <w:rFonts w:cs="Arial"/>
          <w:b/>
          <w:szCs w:val="24"/>
        </w:rPr>
        <w:t>N</w:t>
      </w:r>
      <w:bookmarkEnd w:id="22"/>
    </w:p>
    <w:p w:rsidR="00F875C4" w:rsidRPr="007859AC" w:rsidRDefault="00F875C4" w:rsidP="00F875C4">
      <w:pPr>
        <w:pStyle w:val="Prrafodelista"/>
        <w:ind w:left="360"/>
        <w:jc w:val="both"/>
        <w:outlineLvl w:val="0"/>
        <w:rPr>
          <w:rFonts w:cs="Arial"/>
          <w:b/>
          <w:szCs w:val="24"/>
          <w:u w:val="single"/>
        </w:rPr>
      </w:pPr>
    </w:p>
    <w:p w:rsidR="00B76C1B" w:rsidRDefault="00B76C1B" w:rsidP="00F875C4">
      <w:pPr>
        <w:pStyle w:val="Prrafodelista"/>
        <w:numPr>
          <w:ilvl w:val="0"/>
          <w:numId w:val="18"/>
        </w:numPr>
        <w:jc w:val="both"/>
        <w:rPr>
          <w:rFonts w:cs="Arial"/>
          <w:b/>
          <w:szCs w:val="24"/>
        </w:rPr>
      </w:pPr>
      <w:r w:rsidRPr="00F875C4">
        <w:rPr>
          <w:rFonts w:cs="Arial"/>
          <w:b/>
          <w:szCs w:val="24"/>
        </w:rPr>
        <w:t>Ligamento cruzado anterior</w:t>
      </w:r>
    </w:p>
    <w:p w:rsidR="00CB1D23" w:rsidRPr="00F875C4" w:rsidRDefault="00CB1D23" w:rsidP="00CB1D23">
      <w:pPr>
        <w:pStyle w:val="Prrafodelista"/>
        <w:jc w:val="both"/>
        <w:rPr>
          <w:rFonts w:cs="Arial"/>
          <w:b/>
          <w:szCs w:val="24"/>
        </w:rPr>
      </w:pPr>
    </w:p>
    <w:p w:rsidR="00B76C1B" w:rsidRDefault="00B76C1B" w:rsidP="00E84F83">
      <w:pPr>
        <w:pStyle w:val="Prrafodelista"/>
        <w:numPr>
          <w:ilvl w:val="0"/>
          <w:numId w:val="2"/>
        </w:numPr>
        <w:jc w:val="both"/>
        <w:rPr>
          <w:rFonts w:cs="Arial"/>
          <w:szCs w:val="24"/>
        </w:rPr>
      </w:pPr>
      <w:r>
        <w:rPr>
          <w:rFonts w:cs="Arial"/>
          <w:szCs w:val="24"/>
        </w:rPr>
        <w:t>R</w:t>
      </w:r>
      <w:r w:rsidR="009C4A68" w:rsidRPr="00B76C1B">
        <w:rPr>
          <w:rFonts w:cs="Arial"/>
          <w:szCs w:val="24"/>
        </w:rPr>
        <w:t xml:space="preserve">otación del fémur sobre la tibia fija  es decir con el pie apoyado durante un movimiento de valgo excesivo o una hiperextensión </w:t>
      </w:r>
      <w:r w:rsidR="00584896" w:rsidRPr="00B76C1B">
        <w:rPr>
          <w:rFonts w:cs="Arial"/>
          <w:szCs w:val="24"/>
        </w:rPr>
        <w:t xml:space="preserve">de la rodilla aislada o en combinación </w:t>
      </w:r>
      <w:r w:rsidR="00662714" w:rsidRPr="00B76C1B">
        <w:rPr>
          <w:rFonts w:cs="Arial"/>
          <w:szCs w:val="24"/>
        </w:rPr>
        <w:t>de rotación interna de la tibia</w:t>
      </w:r>
      <w:r w:rsidR="00D36060" w:rsidRPr="00B76C1B">
        <w:rPr>
          <w:rFonts w:cs="Arial"/>
          <w:szCs w:val="24"/>
        </w:rPr>
        <w:t>.</w:t>
      </w:r>
    </w:p>
    <w:p w:rsidR="00D36060" w:rsidRDefault="00D36060" w:rsidP="00E84F83">
      <w:pPr>
        <w:pStyle w:val="Prrafodelista"/>
        <w:numPr>
          <w:ilvl w:val="0"/>
          <w:numId w:val="2"/>
        </w:numPr>
        <w:jc w:val="both"/>
        <w:rPr>
          <w:rFonts w:cs="Arial"/>
          <w:szCs w:val="24"/>
        </w:rPr>
      </w:pPr>
      <w:r w:rsidRPr="00B76C1B">
        <w:rPr>
          <w:rFonts w:cs="Arial"/>
          <w:szCs w:val="24"/>
        </w:rPr>
        <w:t>Trauma indirecto sobre la rodilla</w:t>
      </w:r>
    </w:p>
    <w:p w:rsidR="00F875C4" w:rsidRDefault="00F875C4" w:rsidP="00F875C4">
      <w:pPr>
        <w:pStyle w:val="Prrafodelista"/>
        <w:jc w:val="both"/>
        <w:rPr>
          <w:rFonts w:cs="Arial"/>
          <w:szCs w:val="24"/>
        </w:rPr>
      </w:pPr>
    </w:p>
    <w:p w:rsidR="00D14637" w:rsidRPr="00B76C1B" w:rsidRDefault="00D14637" w:rsidP="00F875C4">
      <w:pPr>
        <w:pStyle w:val="Prrafodelista"/>
        <w:jc w:val="both"/>
        <w:rPr>
          <w:rFonts w:cs="Arial"/>
          <w:szCs w:val="24"/>
        </w:rPr>
      </w:pPr>
    </w:p>
    <w:p w:rsidR="00392D64" w:rsidRDefault="00B76C1B" w:rsidP="00F875C4">
      <w:pPr>
        <w:pStyle w:val="Prrafodelista"/>
        <w:numPr>
          <w:ilvl w:val="0"/>
          <w:numId w:val="18"/>
        </w:numPr>
        <w:jc w:val="both"/>
        <w:rPr>
          <w:rFonts w:cs="Arial"/>
          <w:b/>
          <w:szCs w:val="24"/>
        </w:rPr>
      </w:pPr>
      <w:r w:rsidRPr="00F875C4">
        <w:rPr>
          <w:rFonts w:cs="Arial"/>
          <w:b/>
          <w:szCs w:val="24"/>
        </w:rPr>
        <w:lastRenderedPageBreak/>
        <w:t>Ligamento cruzado posterior</w:t>
      </w:r>
    </w:p>
    <w:p w:rsidR="00CB1D23" w:rsidRPr="00F875C4" w:rsidRDefault="00CB1D23" w:rsidP="00CB1D23">
      <w:pPr>
        <w:pStyle w:val="Prrafodelista"/>
        <w:jc w:val="both"/>
        <w:rPr>
          <w:rFonts w:cs="Arial"/>
          <w:b/>
          <w:szCs w:val="24"/>
        </w:rPr>
      </w:pPr>
    </w:p>
    <w:p w:rsidR="00B76C1B" w:rsidRDefault="00FB32C4" w:rsidP="00E84F83">
      <w:pPr>
        <w:pStyle w:val="Prrafodelista"/>
        <w:numPr>
          <w:ilvl w:val="0"/>
          <w:numId w:val="2"/>
        </w:numPr>
        <w:jc w:val="both"/>
        <w:rPr>
          <w:rFonts w:cs="Arial"/>
          <w:szCs w:val="24"/>
        </w:rPr>
      </w:pPr>
      <w:r w:rsidRPr="00B76C1B">
        <w:rPr>
          <w:rFonts w:cs="Arial"/>
          <w:szCs w:val="24"/>
        </w:rPr>
        <w:t xml:space="preserve">Trauma o golpe en la región anterior tibial </w:t>
      </w:r>
      <w:r w:rsidR="00842DCE" w:rsidRPr="00B76C1B">
        <w:rPr>
          <w:rFonts w:cs="Arial"/>
          <w:szCs w:val="24"/>
        </w:rPr>
        <w:t xml:space="preserve"> (accidente en coche)</w:t>
      </w:r>
    </w:p>
    <w:p w:rsidR="00B76C1B" w:rsidRDefault="00842DCE" w:rsidP="00E84F83">
      <w:pPr>
        <w:pStyle w:val="Prrafodelista"/>
        <w:numPr>
          <w:ilvl w:val="0"/>
          <w:numId w:val="2"/>
        </w:numPr>
        <w:jc w:val="both"/>
        <w:rPr>
          <w:rFonts w:cs="Arial"/>
          <w:szCs w:val="24"/>
        </w:rPr>
      </w:pPr>
      <w:proofErr w:type="spellStart"/>
      <w:r w:rsidRPr="00B76C1B">
        <w:rPr>
          <w:rFonts w:cs="Arial"/>
          <w:szCs w:val="24"/>
        </w:rPr>
        <w:t>Hiperflexión</w:t>
      </w:r>
      <w:proofErr w:type="spellEnd"/>
      <w:r w:rsidRPr="00B76C1B">
        <w:rPr>
          <w:rFonts w:cs="Arial"/>
          <w:szCs w:val="24"/>
        </w:rPr>
        <w:t xml:space="preserve"> forzada de la rodilla con el pie en flexión plantar.</w:t>
      </w:r>
    </w:p>
    <w:p w:rsidR="00842DCE" w:rsidRDefault="00842DCE" w:rsidP="00E84F83">
      <w:pPr>
        <w:pStyle w:val="Prrafodelista"/>
        <w:numPr>
          <w:ilvl w:val="0"/>
          <w:numId w:val="2"/>
        </w:numPr>
        <w:jc w:val="both"/>
        <w:rPr>
          <w:rFonts w:cs="Arial"/>
          <w:szCs w:val="24"/>
        </w:rPr>
      </w:pPr>
      <w:r w:rsidRPr="00B76C1B">
        <w:rPr>
          <w:rFonts w:cs="Arial"/>
          <w:szCs w:val="24"/>
        </w:rPr>
        <w:t>Hiperextensión combinado con giros bruscos de rodilla.</w:t>
      </w:r>
    </w:p>
    <w:p w:rsidR="00B76C1B" w:rsidRPr="00B76C1B" w:rsidRDefault="00B76C1B" w:rsidP="00F875C4">
      <w:pPr>
        <w:pStyle w:val="Prrafodelista"/>
        <w:jc w:val="both"/>
        <w:rPr>
          <w:rFonts w:cs="Arial"/>
          <w:szCs w:val="24"/>
        </w:rPr>
      </w:pPr>
    </w:p>
    <w:p w:rsidR="003B76FA" w:rsidRPr="00F875C4" w:rsidRDefault="00F76DB8" w:rsidP="00E84F83">
      <w:pPr>
        <w:pStyle w:val="Prrafodelista"/>
        <w:numPr>
          <w:ilvl w:val="0"/>
          <w:numId w:val="1"/>
        </w:numPr>
        <w:jc w:val="both"/>
        <w:outlineLvl w:val="0"/>
        <w:rPr>
          <w:rFonts w:eastAsia="Times New Roman" w:cs="Arial"/>
          <w:color w:val="000000"/>
          <w:szCs w:val="24"/>
          <w:lang w:eastAsia="es-CO"/>
        </w:rPr>
      </w:pPr>
      <w:bookmarkStart w:id="23" w:name="_Toc482796535"/>
      <w:r w:rsidRPr="00392D64">
        <w:rPr>
          <w:rFonts w:cs="Arial"/>
          <w:b/>
          <w:szCs w:val="24"/>
        </w:rPr>
        <w:t>SINTOMAS</w:t>
      </w:r>
      <w:bookmarkEnd w:id="23"/>
    </w:p>
    <w:p w:rsidR="00F875C4" w:rsidRPr="00392D64" w:rsidRDefault="00F875C4" w:rsidP="00F875C4">
      <w:pPr>
        <w:pStyle w:val="Prrafodelista"/>
        <w:ind w:left="360"/>
        <w:jc w:val="both"/>
        <w:outlineLvl w:val="0"/>
        <w:rPr>
          <w:rFonts w:eastAsia="Times New Roman" w:cs="Arial"/>
          <w:color w:val="000000"/>
          <w:szCs w:val="24"/>
          <w:lang w:eastAsia="es-CO"/>
        </w:rPr>
      </w:pPr>
    </w:p>
    <w:p w:rsidR="004150D4" w:rsidRPr="00B76C1B" w:rsidRDefault="00392D64" w:rsidP="00E84F83">
      <w:pPr>
        <w:pStyle w:val="Prrafodelista"/>
        <w:numPr>
          <w:ilvl w:val="0"/>
          <w:numId w:val="3"/>
        </w:numPr>
        <w:jc w:val="both"/>
        <w:rPr>
          <w:rFonts w:cs="Arial"/>
          <w:szCs w:val="24"/>
        </w:rPr>
      </w:pPr>
      <w:r w:rsidRPr="00B76C1B">
        <w:rPr>
          <w:rFonts w:cs="Arial"/>
          <w:szCs w:val="24"/>
        </w:rPr>
        <w:t>Inestabilidad articular</w:t>
      </w:r>
      <w:r w:rsidR="00A367B5" w:rsidRPr="00B76C1B">
        <w:rPr>
          <w:rFonts w:cs="Arial"/>
          <w:szCs w:val="24"/>
        </w:rPr>
        <w:t xml:space="preserve">: episodios de </w:t>
      </w:r>
      <w:proofErr w:type="spellStart"/>
      <w:r w:rsidR="00A367B5" w:rsidRPr="00B76C1B">
        <w:rPr>
          <w:rFonts w:cs="Arial"/>
          <w:szCs w:val="24"/>
        </w:rPr>
        <w:t>hipermovilidad</w:t>
      </w:r>
      <w:proofErr w:type="spellEnd"/>
      <w:r w:rsidR="00A367B5" w:rsidRPr="00B76C1B">
        <w:rPr>
          <w:rFonts w:cs="Arial"/>
          <w:szCs w:val="24"/>
        </w:rPr>
        <w:t xml:space="preserve"> e inestabilidad de la articulación. </w:t>
      </w:r>
    </w:p>
    <w:p w:rsidR="004E4B10" w:rsidRPr="00B76C1B" w:rsidRDefault="00A367B5" w:rsidP="00E84F83">
      <w:pPr>
        <w:pStyle w:val="Prrafodelista"/>
        <w:numPr>
          <w:ilvl w:val="0"/>
          <w:numId w:val="3"/>
        </w:numPr>
        <w:jc w:val="both"/>
        <w:rPr>
          <w:rFonts w:cs="Arial"/>
          <w:szCs w:val="24"/>
        </w:rPr>
      </w:pPr>
      <w:r w:rsidRPr="00B76C1B">
        <w:rPr>
          <w:rFonts w:cs="Arial"/>
          <w:szCs w:val="24"/>
        </w:rPr>
        <w:t xml:space="preserve">Alteración propioceptiva: perdida sensomotora de la rodilla por </w:t>
      </w:r>
      <w:r w:rsidR="004E4B10" w:rsidRPr="00B76C1B">
        <w:rPr>
          <w:rFonts w:cs="Arial"/>
          <w:szCs w:val="24"/>
        </w:rPr>
        <w:t>pérdida</w:t>
      </w:r>
      <w:r w:rsidRPr="00B76C1B">
        <w:rPr>
          <w:rFonts w:cs="Arial"/>
          <w:szCs w:val="24"/>
        </w:rPr>
        <w:t xml:space="preserve"> de </w:t>
      </w:r>
      <w:r w:rsidR="00CB1D23" w:rsidRPr="00B76C1B">
        <w:rPr>
          <w:rFonts w:cs="Arial"/>
          <w:szCs w:val="24"/>
        </w:rPr>
        <w:t>mecano receptores</w:t>
      </w:r>
      <w:r w:rsidRPr="00B76C1B">
        <w:rPr>
          <w:rFonts w:cs="Arial"/>
          <w:szCs w:val="24"/>
        </w:rPr>
        <w:t xml:space="preserve"> encargados de captar </w:t>
      </w:r>
      <w:r w:rsidR="004E4B10" w:rsidRPr="00B76C1B">
        <w:rPr>
          <w:rFonts w:cs="Arial"/>
          <w:szCs w:val="24"/>
        </w:rPr>
        <w:t>estímulos de origen mecánico, disminución de la capacidad de detectar la posición y el movimiento de la articulación.</w:t>
      </w:r>
    </w:p>
    <w:p w:rsidR="008D20E4" w:rsidRPr="00B76C1B" w:rsidRDefault="004E4B10" w:rsidP="00E84F83">
      <w:pPr>
        <w:pStyle w:val="Prrafodelista"/>
        <w:numPr>
          <w:ilvl w:val="0"/>
          <w:numId w:val="3"/>
        </w:numPr>
        <w:jc w:val="both"/>
        <w:rPr>
          <w:rFonts w:cs="Arial"/>
          <w:szCs w:val="24"/>
        </w:rPr>
      </w:pPr>
      <w:r w:rsidRPr="00B76C1B">
        <w:rPr>
          <w:rFonts w:cs="Arial"/>
          <w:szCs w:val="24"/>
        </w:rPr>
        <w:t>Interrupción de</w:t>
      </w:r>
      <w:r w:rsidR="00580EC4" w:rsidRPr="00B76C1B">
        <w:rPr>
          <w:rFonts w:cs="Arial"/>
          <w:szCs w:val="24"/>
        </w:rPr>
        <w:t>l</w:t>
      </w:r>
      <w:r w:rsidRPr="00B76C1B">
        <w:rPr>
          <w:rFonts w:cs="Arial"/>
          <w:szCs w:val="24"/>
        </w:rPr>
        <w:t xml:space="preserve"> reflejo</w:t>
      </w:r>
      <w:r w:rsidR="008D20E4" w:rsidRPr="00B76C1B">
        <w:rPr>
          <w:rFonts w:cs="Arial"/>
          <w:szCs w:val="24"/>
        </w:rPr>
        <w:t xml:space="preserve"> musculo-ligamentoso entre el ligamento cruzado anterior y </w:t>
      </w:r>
      <w:proofErr w:type="gramStart"/>
      <w:r w:rsidR="00580EC4" w:rsidRPr="00B76C1B">
        <w:rPr>
          <w:rFonts w:cs="Arial"/>
          <w:szCs w:val="24"/>
        </w:rPr>
        <w:t>el</w:t>
      </w:r>
      <w:proofErr w:type="gramEnd"/>
      <w:r w:rsidR="00CB1D23">
        <w:rPr>
          <w:rFonts w:cs="Arial"/>
          <w:szCs w:val="24"/>
        </w:rPr>
        <w:t xml:space="preserve"> </w:t>
      </w:r>
      <w:r w:rsidR="008D20E4" w:rsidRPr="00B76C1B">
        <w:rPr>
          <w:rFonts w:cs="Arial"/>
          <w:szCs w:val="24"/>
        </w:rPr>
        <w:t>cuádriceps, disminuyendo la capacidad para reclutar activamente un alto umbral de unidades motoras durante la contracción voluntaria del musculo.</w:t>
      </w:r>
    </w:p>
    <w:p w:rsidR="00580EC4" w:rsidRPr="00B76C1B" w:rsidRDefault="00580EC4" w:rsidP="00E84F83">
      <w:pPr>
        <w:pStyle w:val="Prrafodelista"/>
        <w:numPr>
          <w:ilvl w:val="0"/>
          <w:numId w:val="3"/>
        </w:numPr>
        <w:jc w:val="both"/>
        <w:rPr>
          <w:rFonts w:cs="Arial"/>
          <w:szCs w:val="24"/>
        </w:rPr>
      </w:pPr>
      <w:r w:rsidRPr="00B76C1B">
        <w:rPr>
          <w:rFonts w:cs="Arial"/>
          <w:szCs w:val="24"/>
        </w:rPr>
        <w:t xml:space="preserve">Alteración  de la fuerza y masa muscular: por la lesión se  produce un déficit </w:t>
      </w:r>
      <w:r w:rsidR="00623146" w:rsidRPr="00B76C1B">
        <w:rPr>
          <w:rFonts w:cs="Arial"/>
          <w:szCs w:val="24"/>
        </w:rPr>
        <w:t>de fuerza del miembro inferior, presentándose una atrofia.</w:t>
      </w:r>
    </w:p>
    <w:p w:rsidR="00623146" w:rsidRPr="00B76C1B" w:rsidRDefault="00623146" w:rsidP="00E84F83">
      <w:pPr>
        <w:pStyle w:val="Prrafodelista"/>
        <w:numPr>
          <w:ilvl w:val="0"/>
          <w:numId w:val="3"/>
        </w:numPr>
        <w:jc w:val="both"/>
        <w:rPr>
          <w:rFonts w:cs="Arial"/>
          <w:szCs w:val="24"/>
        </w:rPr>
      </w:pPr>
      <w:r w:rsidRPr="00B76C1B">
        <w:rPr>
          <w:rFonts w:cs="Arial"/>
          <w:szCs w:val="24"/>
        </w:rPr>
        <w:t xml:space="preserve">Alteración del equilibrio </w:t>
      </w:r>
    </w:p>
    <w:p w:rsidR="00623146" w:rsidRPr="00B76C1B" w:rsidRDefault="00623146" w:rsidP="00E84F83">
      <w:pPr>
        <w:pStyle w:val="Prrafodelista"/>
        <w:numPr>
          <w:ilvl w:val="0"/>
          <w:numId w:val="3"/>
        </w:numPr>
        <w:jc w:val="both"/>
        <w:rPr>
          <w:rFonts w:cs="Arial"/>
          <w:szCs w:val="24"/>
        </w:rPr>
      </w:pPr>
      <w:r w:rsidRPr="00B76C1B">
        <w:rPr>
          <w:rFonts w:cs="Arial"/>
          <w:szCs w:val="24"/>
        </w:rPr>
        <w:t xml:space="preserve">Alteraciones de cinemática articular </w:t>
      </w:r>
    </w:p>
    <w:p w:rsidR="0038128E" w:rsidRPr="00B76C1B" w:rsidRDefault="0038128E" w:rsidP="00E84F83">
      <w:pPr>
        <w:pStyle w:val="Prrafodelista"/>
        <w:numPr>
          <w:ilvl w:val="0"/>
          <w:numId w:val="3"/>
        </w:numPr>
        <w:jc w:val="both"/>
        <w:rPr>
          <w:rFonts w:cs="Arial"/>
          <w:szCs w:val="24"/>
        </w:rPr>
      </w:pPr>
      <w:r w:rsidRPr="00B76C1B">
        <w:rPr>
          <w:rFonts w:cs="Arial"/>
          <w:szCs w:val="24"/>
        </w:rPr>
        <w:t>Dolor</w:t>
      </w:r>
    </w:p>
    <w:p w:rsidR="0038128E" w:rsidRPr="00B76C1B" w:rsidRDefault="0038128E" w:rsidP="00E84F83">
      <w:pPr>
        <w:pStyle w:val="Prrafodelista"/>
        <w:numPr>
          <w:ilvl w:val="0"/>
          <w:numId w:val="3"/>
        </w:numPr>
        <w:jc w:val="both"/>
        <w:rPr>
          <w:rFonts w:cs="Arial"/>
          <w:szCs w:val="24"/>
        </w:rPr>
      </w:pPr>
      <w:r w:rsidRPr="00B76C1B">
        <w:rPr>
          <w:rFonts w:cs="Arial"/>
          <w:szCs w:val="24"/>
        </w:rPr>
        <w:t>Tumefacción articular leve</w:t>
      </w:r>
    </w:p>
    <w:p w:rsidR="0038128E" w:rsidRPr="00B76C1B" w:rsidRDefault="0038128E" w:rsidP="00E84F83">
      <w:pPr>
        <w:pStyle w:val="Prrafodelista"/>
        <w:numPr>
          <w:ilvl w:val="0"/>
          <w:numId w:val="3"/>
        </w:numPr>
        <w:jc w:val="both"/>
        <w:rPr>
          <w:rFonts w:cs="Arial"/>
          <w:szCs w:val="24"/>
        </w:rPr>
      </w:pPr>
      <w:r w:rsidRPr="00B76C1B">
        <w:rPr>
          <w:rFonts w:cs="Arial"/>
          <w:szCs w:val="24"/>
        </w:rPr>
        <w:t xml:space="preserve">Sensación de fallo de inestabilidad de la rodilla </w:t>
      </w:r>
    </w:p>
    <w:p w:rsidR="00311F0E" w:rsidRDefault="00311F0E" w:rsidP="00E84F83">
      <w:pPr>
        <w:pStyle w:val="Prrafodelista"/>
        <w:numPr>
          <w:ilvl w:val="0"/>
          <w:numId w:val="3"/>
        </w:numPr>
        <w:jc w:val="both"/>
        <w:rPr>
          <w:rFonts w:cs="Arial"/>
          <w:szCs w:val="24"/>
        </w:rPr>
      </w:pPr>
      <w:r w:rsidRPr="00B76C1B">
        <w:rPr>
          <w:rFonts w:cs="Arial"/>
          <w:szCs w:val="24"/>
        </w:rPr>
        <w:t xml:space="preserve">Chasquido </w:t>
      </w:r>
    </w:p>
    <w:p w:rsidR="00B76C1B" w:rsidRPr="00B76C1B" w:rsidRDefault="00B76C1B" w:rsidP="00B76C1B">
      <w:pPr>
        <w:pStyle w:val="Prrafodelista"/>
        <w:jc w:val="both"/>
        <w:rPr>
          <w:rFonts w:cs="Arial"/>
          <w:szCs w:val="24"/>
        </w:rPr>
      </w:pPr>
    </w:p>
    <w:p w:rsidR="00F875C4" w:rsidRDefault="00F76DB8" w:rsidP="00F875C4">
      <w:pPr>
        <w:pStyle w:val="Prrafodelista"/>
        <w:numPr>
          <w:ilvl w:val="0"/>
          <w:numId w:val="1"/>
        </w:numPr>
        <w:outlineLvl w:val="0"/>
        <w:rPr>
          <w:rFonts w:cs="Arial"/>
          <w:b/>
          <w:szCs w:val="24"/>
        </w:rPr>
      </w:pPr>
      <w:bookmarkStart w:id="24" w:name="_Toc482796536"/>
      <w:r w:rsidRPr="00CB5EDD">
        <w:rPr>
          <w:rFonts w:cs="Arial"/>
          <w:b/>
          <w:szCs w:val="24"/>
        </w:rPr>
        <w:t>DIAGNOSTICO</w:t>
      </w:r>
      <w:bookmarkEnd w:id="24"/>
    </w:p>
    <w:p w:rsidR="00CB5EDD" w:rsidRPr="00CB5EDD" w:rsidRDefault="00CB5EDD" w:rsidP="00CB5EDD">
      <w:pPr>
        <w:pStyle w:val="Prrafodelista"/>
        <w:ind w:left="360"/>
        <w:outlineLvl w:val="0"/>
        <w:rPr>
          <w:rFonts w:cs="Arial"/>
          <w:b/>
          <w:szCs w:val="24"/>
        </w:rPr>
      </w:pPr>
    </w:p>
    <w:p w:rsidR="00B76C1B" w:rsidRDefault="00623146" w:rsidP="00CB5EDD">
      <w:pPr>
        <w:pStyle w:val="Prrafodelista"/>
        <w:numPr>
          <w:ilvl w:val="0"/>
          <w:numId w:val="4"/>
        </w:numPr>
        <w:spacing w:before="240"/>
        <w:rPr>
          <w:rFonts w:cs="Arial"/>
          <w:szCs w:val="24"/>
        </w:rPr>
      </w:pPr>
      <w:r w:rsidRPr="00B76C1B">
        <w:rPr>
          <w:rFonts w:cs="Arial"/>
          <w:szCs w:val="24"/>
        </w:rPr>
        <w:t>Buena anamnesis clínica</w:t>
      </w:r>
      <w:r w:rsidR="000146B5" w:rsidRPr="00B76C1B">
        <w:rPr>
          <w:rFonts w:cs="Arial"/>
          <w:szCs w:val="24"/>
        </w:rPr>
        <w:t>: antecedentes personales que incluyan ocupación laboral y condiciones del lugar de trabajo, evolución cronológica de los síntomas.</w:t>
      </w:r>
    </w:p>
    <w:p w:rsidR="00B76C1B" w:rsidRDefault="000146B5" w:rsidP="00E84F83">
      <w:pPr>
        <w:pStyle w:val="Prrafodelista"/>
        <w:numPr>
          <w:ilvl w:val="0"/>
          <w:numId w:val="4"/>
        </w:numPr>
        <w:rPr>
          <w:rFonts w:cs="Arial"/>
          <w:szCs w:val="24"/>
        </w:rPr>
      </w:pPr>
      <w:r w:rsidRPr="00B76C1B">
        <w:rPr>
          <w:rFonts w:cs="Arial"/>
          <w:szCs w:val="24"/>
        </w:rPr>
        <w:t>Molestias actuales: dolor frecuente, calificación por escala análoga visual (EVA)</w:t>
      </w:r>
      <w:r w:rsidR="00AE1EAE" w:rsidRPr="00B76C1B">
        <w:rPr>
          <w:rFonts w:cs="Arial"/>
          <w:szCs w:val="24"/>
        </w:rPr>
        <w:t xml:space="preserve">, topografía, extensión , irradiación   e intensidad </w:t>
      </w:r>
    </w:p>
    <w:p w:rsidR="00AE1EAE" w:rsidRPr="00B76C1B" w:rsidRDefault="00AE1EAE" w:rsidP="00E84F83">
      <w:pPr>
        <w:pStyle w:val="Prrafodelista"/>
        <w:numPr>
          <w:ilvl w:val="0"/>
          <w:numId w:val="4"/>
        </w:numPr>
        <w:rPr>
          <w:rFonts w:cs="Arial"/>
          <w:szCs w:val="24"/>
        </w:rPr>
      </w:pPr>
      <w:r w:rsidRPr="00B76C1B">
        <w:rPr>
          <w:rFonts w:cs="Arial"/>
          <w:szCs w:val="24"/>
        </w:rPr>
        <w:t xml:space="preserve">Mecanismo </w:t>
      </w:r>
      <w:proofErr w:type="spellStart"/>
      <w:r w:rsidRPr="00B76C1B">
        <w:rPr>
          <w:rFonts w:cs="Arial"/>
          <w:szCs w:val="24"/>
        </w:rPr>
        <w:t>lesional</w:t>
      </w:r>
      <w:proofErr w:type="spellEnd"/>
      <w:r w:rsidRPr="00B76C1B">
        <w:rPr>
          <w:rFonts w:cs="Arial"/>
          <w:szCs w:val="24"/>
        </w:rPr>
        <w:t>: donde  y como ocurrió el evento.</w:t>
      </w:r>
    </w:p>
    <w:p w:rsidR="00AE1EAE" w:rsidRPr="00AE1EAE" w:rsidRDefault="00B76C1B" w:rsidP="00686C7B">
      <w:pPr>
        <w:pStyle w:val="Ttulo2"/>
        <w:ind w:firstLine="708"/>
      </w:pPr>
      <w:bookmarkStart w:id="25" w:name="_Toc482796537"/>
      <w:r>
        <w:lastRenderedPageBreak/>
        <w:t>7.1 PRUEBAS ESPECÍFICAS</w:t>
      </w:r>
      <w:r w:rsidR="00AE1EAE" w:rsidRPr="00AE1EAE">
        <w:t>:</w:t>
      </w:r>
      <w:bookmarkEnd w:id="25"/>
    </w:p>
    <w:p w:rsidR="00B76C1B" w:rsidRDefault="00B76C1B" w:rsidP="00C15797">
      <w:pPr>
        <w:shd w:val="clear" w:color="auto" w:fill="FFFFFF"/>
        <w:spacing w:after="0" w:line="270" w:lineRule="atLeast"/>
        <w:jc w:val="both"/>
        <w:textAlignment w:val="baseline"/>
        <w:rPr>
          <w:rFonts w:eastAsia="Times New Roman" w:cs="Arial"/>
          <w:b/>
          <w:color w:val="333333"/>
          <w:szCs w:val="24"/>
          <w:lang w:eastAsia="es-CO"/>
        </w:rPr>
      </w:pPr>
    </w:p>
    <w:p w:rsidR="00C15797" w:rsidRDefault="00B76C1B" w:rsidP="00F875C4">
      <w:pPr>
        <w:pStyle w:val="Prrafodelista"/>
        <w:numPr>
          <w:ilvl w:val="0"/>
          <w:numId w:val="19"/>
        </w:numPr>
        <w:jc w:val="both"/>
        <w:rPr>
          <w:b/>
          <w:lang w:eastAsia="es-CO"/>
        </w:rPr>
      </w:pPr>
      <w:r w:rsidRPr="00F875C4">
        <w:rPr>
          <w:b/>
          <w:lang w:eastAsia="es-CO"/>
        </w:rPr>
        <w:t>Ligamento cruzado anterior.</w:t>
      </w:r>
    </w:p>
    <w:p w:rsidR="00CB1D23" w:rsidRPr="00F875C4" w:rsidRDefault="00CB1D23" w:rsidP="00CB1D23">
      <w:pPr>
        <w:pStyle w:val="Prrafodelista"/>
        <w:jc w:val="both"/>
        <w:rPr>
          <w:b/>
          <w:lang w:eastAsia="es-CO"/>
        </w:rPr>
      </w:pPr>
    </w:p>
    <w:p w:rsidR="00AE1EAE" w:rsidRPr="00C15797" w:rsidRDefault="00AE1EAE" w:rsidP="00E84F83">
      <w:pPr>
        <w:pStyle w:val="Prrafodelista"/>
        <w:numPr>
          <w:ilvl w:val="0"/>
          <w:numId w:val="5"/>
        </w:numPr>
        <w:jc w:val="both"/>
        <w:rPr>
          <w:lang w:eastAsia="es-CO"/>
        </w:rPr>
      </w:pPr>
      <w:r w:rsidRPr="00C15797">
        <w:rPr>
          <w:lang w:eastAsia="es-CO"/>
        </w:rPr>
        <w:t xml:space="preserve">La maniobra de </w:t>
      </w:r>
      <w:proofErr w:type="spellStart"/>
      <w:r w:rsidRPr="00C15797">
        <w:rPr>
          <w:lang w:eastAsia="es-CO"/>
        </w:rPr>
        <w:t>Lachmn</w:t>
      </w:r>
      <w:proofErr w:type="spellEnd"/>
      <w:r w:rsidRPr="00C15797">
        <w:rPr>
          <w:lang w:eastAsia="es-CO"/>
        </w:rPr>
        <w:t xml:space="preserve"> es la prueba más específica para la lesión del ligamento cruzado anterior, se realiza con la rodilla en unos 20 grados de flexión sosteniendo con una mano el fémur fijo y con la otra la tibia proximal a la que se realizará un desplazamiento anterior.</w:t>
      </w:r>
    </w:p>
    <w:p w:rsidR="00C15797" w:rsidRDefault="00AE1EAE" w:rsidP="00E84F83">
      <w:pPr>
        <w:pStyle w:val="Prrafodelista"/>
        <w:numPr>
          <w:ilvl w:val="0"/>
          <w:numId w:val="5"/>
        </w:numPr>
        <w:jc w:val="both"/>
        <w:rPr>
          <w:lang w:eastAsia="es-CO"/>
        </w:rPr>
      </w:pPr>
      <w:r w:rsidRPr="00AE1EAE">
        <w:rPr>
          <w:lang w:eastAsia="es-CO"/>
        </w:rPr>
        <w:t>Cajón anterior: Se realiza con la rodilla a 90 grados de flexión</w:t>
      </w:r>
      <w:r w:rsidR="00C15797">
        <w:rPr>
          <w:lang w:eastAsia="es-CO"/>
        </w:rPr>
        <w:t xml:space="preserve">. Los dedos pulgares del fisioterapeuta </w:t>
      </w:r>
      <w:r w:rsidRPr="00AE1EAE">
        <w:rPr>
          <w:lang w:eastAsia="es-CO"/>
        </w:rPr>
        <w:t xml:space="preserve">deben estar palpando la interlínea articular, </w:t>
      </w:r>
      <w:r w:rsidR="00C15797">
        <w:rPr>
          <w:lang w:eastAsia="es-CO"/>
        </w:rPr>
        <w:t>se ejerce</w:t>
      </w:r>
      <w:r w:rsidRPr="00AE1EAE">
        <w:rPr>
          <w:lang w:eastAsia="es-CO"/>
        </w:rPr>
        <w:t xml:space="preserve"> una fuerza perpendicular a la tibia, que se desplazará hacia anterior si hay una lesión del ligamento cruzado anterior (LCA). </w:t>
      </w:r>
    </w:p>
    <w:p w:rsidR="00AE1EAE" w:rsidRDefault="00AE1EAE" w:rsidP="00E84F83">
      <w:pPr>
        <w:pStyle w:val="Prrafodelista"/>
        <w:numPr>
          <w:ilvl w:val="0"/>
          <w:numId w:val="5"/>
        </w:numPr>
        <w:jc w:val="both"/>
        <w:rPr>
          <w:lang w:eastAsia="es-CO"/>
        </w:rPr>
      </w:pPr>
      <w:r w:rsidRPr="00AE1EAE">
        <w:rPr>
          <w:lang w:eastAsia="es-CO"/>
        </w:rPr>
        <w:t>La maniobra del pivote: se realiza una flexo-extensión de la rodilla aplicando a la vez una fuerza en valgo y en rotación interna, observando en los pacientes lesionados del ligamento cruzado anterior (LCA) una subluxación en extensión.</w:t>
      </w:r>
    </w:p>
    <w:p w:rsidR="00C15797" w:rsidRDefault="00C15797" w:rsidP="00B76C1B">
      <w:pPr>
        <w:jc w:val="both"/>
        <w:rPr>
          <w:lang w:eastAsia="es-CO"/>
        </w:rPr>
      </w:pPr>
      <w:r>
        <w:rPr>
          <w:lang w:eastAsia="es-CO"/>
        </w:rPr>
        <w:t xml:space="preserve">Otros métodos </w:t>
      </w:r>
      <w:r w:rsidR="006214DC">
        <w:rPr>
          <w:lang w:eastAsia="es-CO"/>
        </w:rPr>
        <w:t>diagnósticos</w:t>
      </w:r>
      <w:r>
        <w:rPr>
          <w:lang w:eastAsia="es-CO"/>
        </w:rPr>
        <w:t>: la resonancia magnética</w:t>
      </w:r>
      <w:r w:rsidR="00207125">
        <w:rPr>
          <w:lang w:eastAsia="es-CO"/>
        </w:rPr>
        <w:t xml:space="preserve"> nuclear</w:t>
      </w:r>
      <w:r>
        <w:rPr>
          <w:lang w:eastAsia="es-CO"/>
        </w:rPr>
        <w:t xml:space="preserve"> es el principal examen paraclínico para determinar este tipo de lesiones </w:t>
      </w:r>
    </w:p>
    <w:p w:rsidR="00CB5EDD" w:rsidRDefault="00B76C1B" w:rsidP="00CB5EDD">
      <w:pPr>
        <w:pStyle w:val="Prrafodelista"/>
        <w:numPr>
          <w:ilvl w:val="0"/>
          <w:numId w:val="19"/>
        </w:numPr>
        <w:jc w:val="both"/>
        <w:rPr>
          <w:b/>
        </w:rPr>
      </w:pPr>
      <w:r w:rsidRPr="00CB5EDD">
        <w:rPr>
          <w:b/>
        </w:rPr>
        <w:t xml:space="preserve">Ligamento cruzado posterior. </w:t>
      </w:r>
    </w:p>
    <w:p w:rsidR="003B1151" w:rsidRPr="00CB5EDD" w:rsidRDefault="003B1151" w:rsidP="003B1151">
      <w:pPr>
        <w:pStyle w:val="Prrafodelista"/>
        <w:jc w:val="both"/>
        <w:rPr>
          <w:b/>
        </w:rPr>
      </w:pPr>
    </w:p>
    <w:p w:rsidR="00CA1059" w:rsidRPr="00CA1059" w:rsidRDefault="00CA1059" w:rsidP="00E84F83">
      <w:pPr>
        <w:pStyle w:val="Prrafodelista"/>
        <w:numPr>
          <w:ilvl w:val="0"/>
          <w:numId w:val="6"/>
        </w:numPr>
        <w:jc w:val="both"/>
      </w:pPr>
      <w:r w:rsidRPr="00B76C1B">
        <w:rPr>
          <w:bCs/>
        </w:rPr>
        <w:t>Cajón Posterior:</w:t>
      </w:r>
      <w:r w:rsidRPr="00CA1059">
        <w:t> Con la rodilla a 90 grados de flexión, con las dos manos en el extremo proximal de la tibia se reduce la luxación posterior, realizando un desplazamiento anterior (desplazamiento posterior de la tibia con pérdida de la prominencia de la tuberosidad anterior de la tibia).</w:t>
      </w:r>
    </w:p>
    <w:p w:rsidR="00B76C1B" w:rsidRDefault="00CA1059" w:rsidP="00E84F83">
      <w:pPr>
        <w:pStyle w:val="Prrafodelista"/>
        <w:numPr>
          <w:ilvl w:val="0"/>
          <w:numId w:val="6"/>
        </w:numPr>
        <w:jc w:val="both"/>
      </w:pPr>
      <w:r w:rsidRPr="00B76C1B">
        <w:rPr>
          <w:bCs/>
        </w:rPr>
        <w:t>Signo de la grada</w:t>
      </w:r>
      <w:r w:rsidRPr="00CA1059">
        <w:t> del escalón o</w:t>
      </w:r>
      <w:r w:rsidR="00F875C4">
        <w:t xml:space="preserve"> </w:t>
      </w:r>
      <w:proofErr w:type="spellStart"/>
      <w:r w:rsidRPr="00B76C1B">
        <w:rPr>
          <w:bCs/>
        </w:rPr>
        <w:t>Stepp</w:t>
      </w:r>
      <w:proofErr w:type="spellEnd"/>
      <w:r w:rsidRPr="00B76C1B">
        <w:rPr>
          <w:bCs/>
        </w:rPr>
        <w:t xml:space="preserve"> Off:</w:t>
      </w:r>
      <w:r w:rsidR="00B76C1B" w:rsidRPr="00CA1059">
        <w:t> Con</w:t>
      </w:r>
      <w:r w:rsidRPr="00CA1059">
        <w:t xml:space="preserve"> la rodilla a 90 grados de flexión con el dedo índice de una mano se palpa en la cara anterior de la rodilla el extremo </w:t>
      </w:r>
      <w:r w:rsidR="00B76C1B" w:rsidRPr="00CA1059">
        <w:t>más</w:t>
      </w:r>
      <w:r w:rsidRPr="00CA1059">
        <w:t xml:space="preserve"> distal del </w:t>
      </w:r>
      <w:r w:rsidR="00B76C1B" w:rsidRPr="00CA1059">
        <w:t>cóndilo</w:t>
      </w:r>
      <w:r w:rsidRPr="00CA1059">
        <w:t xml:space="preserve"> medial y con el índice de la otra mano se palpa la parte anterior y medial a la inserción del tendón </w:t>
      </w:r>
      <w:proofErr w:type="spellStart"/>
      <w:r w:rsidRPr="00CA1059">
        <w:t>patelar</w:t>
      </w:r>
      <w:proofErr w:type="spellEnd"/>
      <w:r w:rsidRPr="00CA1059">
        <w:t xml:space="preserve">. Normalmente la tibia es un centímetro anterior al </w:t>
      </w:r>
      <w:r w:rsidR="00B76C1B" w:rsidRPr="00CA1059">
        <w:t>cóndilo</w:t>
      </w:r>
      <w:r w:rsidRPr="00CA1059">
        <w:t xml:space="preserve"> medial.</w:t>
      </w:r>
    </w:p>
    <w:p w:rsidR="00B76C1B" w:rsidRDefault="00CA1059" w:rsidP="00B76C1B">
      <w:pPr>
        <w:pStyle w:val="Prrafodelista"/>
        <w:jc w:val="both"/>
      </w:pPr>
      <w:r w:rsidRPr="00CA1059">
        <w:t>Normal: Un centímetro anterior.</w:t>
      </w:r>
    </w:p>
    <w:p w:rsidR="00B76C1B" w:rsidRDefault="00CA1059" w:rsidP="00B76C1B">
      <w:pPr>
        <w:pStyle w:val="Prrafodelista"/>
        <w:jc w:val="both"/>
      </w:pPr>
      <w:r w:rsidRPr="00CA1059">
        <w:t xml:space="preserve">Grado I: Menor de un centímetro pero aún la tibia está por delante del </w:t>
      </w:r>
      <w:r w:rsidR="00B76C1B" w:rsidRPr="00CA1059">
        <w:t>cóndilo</w:t>
      </w:r>
      <w:r w:rsidRPr="00CA1059">
        <w:t xml:space="preserve"> medial.</w:t>
      </w:r>
    </w:p>
    <w:p w:rsidR="00B76C1B" w:rsidRDefault="00CA1059" w:rsidP="00B76C1B">
      <w:pPr>
        <w:pStyle w:val="Prrafodelista"/>
        <w:jc w:val="both"/>
      </w:pPr>
      <w:r w:rsidRPr="00CA1059">
        <w:t xml:space="preserve">Grado II: La tibia está al mismo nivel del </w:t>
      </w:r>
      <w:r w:rsidR="00B76C1B" w:rsidRPr="00CA1059">
        <w:t>cóndilo</w:t>
      </w:r>
      <w:r w:rsidRPr="00CA1059">
        <w:t xml:space="preserve"> medial.</w:t>
      </w:r>
    </w:p>
    <w:p w:rsidR="00CA1059" w:rsidRPr="00CA1059" w:rsidRDefault="00CA1059" w:rsidP="00B76C1B">
      <w:pPr>
        <w:pStyle w:val="Prrafodelista"/>
        <w:jc w:val="both"/>
      </w:pPr>
      <w:r w:rsidRPr="00CA1059">
        <w:t xml:space="preserve">Grado III: La tibia está posterior al </w:t>
      </w:r>
      <w:r w:rsidR="00B76C1B" w:rsidRPr="00CA1059">
        <w:t>cóndilo</w:t>
      </w:r>
      <w:r w:rsidRPr="00CA1059">
        <w:t xml:space="preserve"> medial.</w:t>
      </w:r>
    </w:p>
    <w:p w:rsidR="00B34C8D" w:rsidRDefault="00B34C8D" w:rsidP="00F875C4">
      <w:pPr>
        <w:pStyle w:val="Prrafodelista"/>
        <w:numPr>
          <w:ilvl w:val="0"/>
          <w:numId w:val="19"/>
        </w:numPr>
        <w:jc w:val="both"/>
      </w:pPr>
      <w:r>
        <w:t>Otros métodos utilizados son la artroscopia</w:t>
      </w:r>
      <w:r w:rsidR="00B76C1B">
        <w:t>.</w:t>
      </w:r>
    </w:p>
    <w:p w:rsidR="00F875C4" w:rsidRPr="00B34C8D" w:rsidRDefault="00F875C4" w:rsidP="00F875C4">
      <w:pPr>
        <w:pStyle w:val="Prrafodelista"/>
        <w:jc w:val="both"/>
      </w:pPr>
    </w:p>
    <w:p w:rsidR="00D17F4D" w:rsidRDefault="00D17F4D" w:rsidP="00E84F83">
      <w:pPr>
        <w:pStyle w:val="Prrafodelista"/>
        <w:numPr>
          <w:ilvl w:val="0"/>
          <w:numId w:val="1"/>
        </w:numPr>
        <w:outlineLvl w:val="0"/>
        <w:rPr>
          <w:rFonts w:cs="Arial"/>
          <w:b/>
          <w:szCs w:val="24"/>
        </w:rPr>
      </w:pPr>
      <w:bookmarkStart w:id="26" w:name="_Toc482796538"/>
      <w:r>
        <w:rPr>
          <w:rFonts w:cs="Arial"/>
          <w:b/>
          <w:szCs w:val="24"/>
        </w:rPr>
        <w:lastRenderedPageBreak/>
        <w:t>OBJETIVOS DE TRATAMIENTO</w:t>
      </w:r>
      <w:bookmarkEnd w:id="26"/>
    </w:p>
    <w:p w:rsidR="00F875C4" w:rsidRDefault="00F875C4" w:rsidP="00B76C1B">
      <w:pPr>
        <w:pStyle w:val="Prrafodelista"/>
      </w:pPr>
    </w:p>
    <w:p w:rsidR="002B69ED" w:rsidRDefault="00CB5EDD" w:rsidP="00F875C4">
      <w:pPr>
        <w:pStyle w:val="Prrafodelista"/>
        <w:numPr>
          <w:ilvl w:val="0"/>
          <w:numId w:val="19"/>
        </w:numPr>
        <w:rPr>
          <w:b/>
        </w:rPr>
      </w:pPr>
      <w:r>
        <w:rPr>
          <w:b/>
        </w:rPr>
        <w:t>FASE AGUDA</w:t>
      </w:r>
    </w:p>
    <w:p w:rsidR="00102325" w:rsidRPr="00CB5EDD" w:rsidRDefault="00102325" w:rsidP="00102325">
      <w:pPr>
        <w:pStyle w:val="Prrafodelista"/>
        <w:rPr>
          <w:b/>
        </w:rPr>
      </w:pPr>
    </w:p>
    <w:p w:rsidR="002B69ED" w:rsidRPr="00B76C1B" w:rsidRDefault="002B69ED" w:rsidP="00E84F83">
      <w:pPr>
        <w:pStyle w:val="Prrafodelista"/>
        <w:numPr>
          <w:ilvl w:val="0"/>
          <w:numId w:val="7"/>
        </w:numPr>
        <w:rPr>
          <w:b/>
        </w:rPr>
      </w:pPr>
      <w:r>
        <w:t>Control del dolor</w:t>
      </w:r>
    </w:p>
    <w:p w:rsidR="0074264E" w:rsidRPr="00B76C1B" w:rsidRDefault="002B69ED" w:rsidP="00E84F83">
      <w:pPr>
        <w:pStyle w:val="Prrafodelista"/>
        <w:numPr>
          <w:ilvl w:val="0"/>
          <w:numId w:val="7"/>
        </w:numPr>
        <w:rPr>
          <w:b/>
        </w:rPr>
      </w:pPr>
      <w:r>
        <w:t>Disminuir la inflamación de la rodilla.</w:t>
      </w:r>
    </w:p>
    <w:p w:rsidR="002B69ED" w:rsidRPr="00B76C1B" w:rsidRDefault="002B69ED" w:rsidP="00E84F83">
      <w:pPr>
        <w:pStyle w:val="Prrafodelista"/>
        <w:numPr>
          <w:ilvl w:val="0"/>
          <w:numId w:val="7"/>
        </w:numPr>
        <w:rPr>
          <w:b/>
        </w:rPr>
      </w:pPr>
      <w:r>
        <w:t xml:space="preserve">Uso del </w:t>
      </w:r>
      <w:proofErr w:type="spellStart"/>
      <w:r>
        <w:t>Brace</w:t>
      </w:r>
      <w:proofErr w:type="spellEnd"/>
      <w:r>
        <w:t xml:space="preserve"> en total extensió</w:t>
      </w:r>
      <w:r w:rsidR="00BD18E1">
        <w:t xml:space="preserve">n y no apoyo inicial evitando la </w:t>
      </w:r>
      <w:proofErr w:type="spellStart"/>
      <w:r w:rsidR="00BD18E1">
        <w:t>artrofibrosis</w:t>
      </w:r>
      <w:proofErr w:type="spellEnd"/>
      <w:r w:rsidR="00BD18E1">
        <w:t xml:space="preserve"> articular.</w:t>
      </w:r>
      <w:r w:rsidR="00B76C1B">
        <w:t xml:space="preserve"> (LCP)</w:t>
      </w:r>
    </w:p>
    <w:p w:rsidR="00B76C1B" w:rsidRDefault="00B76C1B" w:rsidP="00B76C1B">
      <w:pPr>
        <w:pStyle w:val="Prrafodelista"/>
      </w:pPr>
    </w:p>
    <w:p w:rsidR="002B69ED" w:rsidRDefault="00AD359B" w:rsidP="00F875C4">
      <w:pPr>
        <w:pStyle w:val="Prrafodelista"/>
        <w:numPr>
          <w:ilvl w:val="0"/>
          <w:numId w:val="19"/>
        </w:numPr>
        <w:rPr>
          <w:b/>
        </w:rPr>
      </w:pPr>
      <w:r w:rsidRPr="00CB5EDD">
        <w:rPr>
          <w:b/>
        </w:rPr>
        <w:t>ETAPA INTERMEDIA</w:t>
      </w:r>
    </w:p>
    <w:p w:rsidR="00102325" w:rsidRPr="00CB5EDD" w:rsidRDefault="00102325" w:rsidP="00102325">
      <w:pPr>
        <w:pStyle w:val="Prrafodelista"/>
        <w:rPr>
          <w:b/>
        </w:rPr>
      </w:pPr>
    </w:p>
    <w:p w:rsidR="00AD359B" w:rsidRPr="00B76C1B" w:rsidRDefault="00B76C1B" w:rsidP="00E84F83">
      <w:pPr>
        <w:pStyle w:val="Prrafodelista"/>
        <w:numPr>
          <w:ilvl w:val="0"/>
          <w:numId w:val="7"/>
        </w:numPr>
        <w:rPr>
          <w:b/>
        </w:rPr>
      </w:pPr>
      <w:r>
        <w:t>Incrementar arco de movimiento:  completar la extensión (LCA), La flexión (LCP)</w:t>
      </w:r>
    </w:p>
    <w:p w:rsidR="00AD359B" w:rsidRPr="00B76C1B" w:rsidRDefault="00AD359B" w:rsidP="00E84F83">
      <w:pPr>
        <w:pStyle w:val="Prrafodelista"/>
        <w:numPr>
          <w:ilvl w:val="0"/>
          <w:numId w:val="7"/>
        </w:numPr>
        <w:rPr>
          <w:b/>
        </w:rPr>
      </w:pPr>
      <w:r>
        <w:t xml:space="preserve">Continuar con el </w:t>
      </w:r>
      <w:proofErr w:type="spellStart"/>
      <w:r>
        <w:t>brace</w:t>
      </w:r>
      <w:proofErr w:type="spellEnd"/>
      <w:r>
        <w:t xml:space="preserve"> durante dos semanas.</w:t>
      </w:r>
      <w:r w:rsidR="00B76C1B">
        <w:t xml:space="preserve"> (LCP)</w:t>
      </w:r>
    </w:p>
    <w:p w:rsidR="00B76C1B" w:rsidRPr="00B76C1B" w:rsidRDefault="00B76C1B" w:rsidP="00E84F83">
      <w:pPr>
        <w:pStyle w:val="Prrafodelista"/>
        <w:numPr>
          <w:ilvl w:val="0"/>
          <w:numId w:val="7"/>
        </w:numPr>
        <w:rPr>
          <w:b/>
        </w:rPr>
      </w:pPr>
      <w:r>
        <w:t>Movilización temprana de la articulación.</w:t>
      </w:r>
    </w:p>
    <w:p w:rsidR="003B1151" w:rsidRPr="00B76C1B" w:rsidRDefault="003B1151" w:rsidP="00DE1854">
      <w:pPr>
        <w:pStyle w:val="Prrafodelista"/>
        <w:rPr>
          <w:b/>
        </w:rPr>
      </w:pPr>
    </w:p>
    <w:p w:rsidR="0074264E" w:rsidRDefault="00AD359B" w:rsidP="00F875C4">
      <w:pPr>
        <w:pStyle w:val="Prrafodelista"/>
        <w:numPr>
          <w:ilvl w:val="0"/>
          <w:numId w:val="19"/>
        </w:numPr>
        <w:rPr>
          <w:b/>
        </w:rPr>
      </w:pPr>
      <w:r w:rsidRPr="00CB5EDD">
        <w:rPr>
          <w:b/>
        </w:rPr>
        <w:t xml:space="preserve">ETAPA FINAL </w:t>
      </w:r>
    </w:p>
    <w:p w:rsidR="003B1151" w:rsidRPr="00CB5EDD" w:rsidRDefault="003B1151" w:rsidP="003B1151">
      <w:pPr>
        <w:pStyle w:val="Prrafodelista"/>
        <w:rPr>
          <w:b/>
        </w:rPr>
      </w:pPr>
    </w:p>
    <w:p w:rsidR="0074264E" w:rsidRPr="00B76C1B" w:rsidRDefault="00BD18E1" w:rsidP="00E84F83">
      <w:pPr>
        <w:pStyle w:val="Prrafodelista"/>
        <w:numPr>
          <w:ilvl w:val="0"/>
          <w:numId w:val="7"/>
        </w:numPr>
        <w:rPr>
          <w:b/>
        </w:rPr>
      </w:pPr>
      <w:r>
        <w:t xml:space="preserve">Aumento de la </w:t>
      </w:r>
      <w:proofErr w:type="spellStart"/>
      <w:r>
        <w:t>propiocepciónbipodal</w:t>
      </w:r>
      <w:proofErr w:type="spellEnd"/>
      <w:r>
        <w:t xml:space="preserve">, </w:t>
      </w:r>
      <w:proofErr w:type="spellStart"/>
      <w:r>
        <w:t>unipodal</w:t>
      </w:r>
      <w:proofErr w:type="spellEnd"/>
      <w:r>
        <w:t xml:space="preserve"> y multidireccional </w:t>
      </w:r>
    </w:p>
    <w:p w:rsidR="0074264E" w:rsidRPr="00686C7B" w:rsidRDefault="00BD18E1" w:rsidP="00E84F83">
      <w:pPr>
        <w:pStyle w:val="Prrafodelista"/>
        <w:numPr>
          <w:ilvl w:val="0"/>
          <w:numId w:val="7"/>
        </w:numPr>
        <w:rPr>
          <w:b/>
        </w:rPr>
      </w:pPr>
      <w:r>
        <w:t>Fortalecim</w:t>
      </w:r>
      <w:r w:rsidR="00686C7B">
        <w:t xml:space="preserve">iento muscular de cuádriceps, </w:t>
      </w:r>
      <w:proofErr w:type="spellStart"/>
      <w:r w:rsidR="00686C7B">
        <w:t>isquiotibiales</w:t>
      </w:r>
      <w:proofErr w:type="spellEnd"/>
      <w:r w:rsidR="00686C7B">
        <w:t>.</w:t>
      </w:r>
    </w:p>
    <w:p w:rsidR="00686C7B" w:rsidRPr="00686C7B" w:rsidRDefault="00686C7B" w:rsidP="00E84F83">
      <w:pPr>
        <w:pStyle w:val="Prrafodelista"/>
        <w:numPr>
          <w:ilvl w:val="0"/>
          <w:numId w:val="7"/>
        </w:numPr>
        <w:rPr>
          <w:b/>
        </w:rPr>
      </w:pPr>
      <w:proofErr w:type="spellStart"/>
      <w:r>
        <w:t>Potencializacion</w:t>
      </w:r>
      <w:proofErr w:type="spellEnd"/>
      <w:r>
        <w:t xml:space="preserve"> de la actividad muscular.</w:t>
      </w:r>
    </w:p>
    <w:p w:rsidR="00686C7B" w:rsidRPr="00B76C1B" w:rsidRDefault="00686C7B" w:rsidP="00E84F83">
      <w:pPr>
        <w:pStyle w:val="Prrafodelista"/>
        <w:numPr>
          <w:ilvl w:val="0"/>
          <w:numId w:val="7"/>
        </w:numPr>
        <w:rPr>
          <w:b/>
        </w:rPr>
      </w:pPr>
      <w:r>
        <w:t xml:space="preserve">Reeducación de marcha, patrones de carrera, salto etc. </w:t>
      </w:r>
    </w:p>
    <w:p w:rsidR="00D17F4D" w:rsidRDefault="00D17F4D" w:rsidP="00D17F4D">
      <w:pPr>
        <w:pStyle w:val="Prrafodelista"/>
        <w:outlineLvl w:val="0"/>
        <w:rPr>
          <w:rFonts w:cs="Arial"/>
          <w:b/>
          <w:szCs w:val="24"/>
        </w:rPr>
      </w:pPr>
    </w:p>
    <w:p w:rsidR="007B1BDF" w:rsidRDefault="00F76DB8" w:rsidP="00E84F83">
      <w:pPr>
        <w:pStyle w:val="Prrafodelista"/>
        <w:numPr>
          <w:ilvl w:val="0"/>
          <w:numId w:val="1"/>
        </w:numPr>
        <w:outlineLvl w:val="0"/>
        <w:rPr>
          <w:rFonts w:cs="Arial"/>
          <w:b/>
          <w:szCs w:val="24"/>
        </w:rPr>
      </w:pPr>
      <w:bookmarkStart w:id="27" w:name="_Toc482796539"/>
      <w:r>
        <w:rPr>
          <w:rFonts w:cs="Arial"/>
          <w:b/>
          <w:szCs w:val="24"/>
        </w:rPr>
        <w:t>TRATAMIENTO</w:t>
      </w:r>
      <w:bookmarkEnd w:id="27"/>
    </w:p>
    <w:p w:rsidR="00A86789" w:rsidRDefault="00B76C1B" w:rsidP="00B76C1B">
      <w:pPr>
        <w:pStyle w:val="Ttulo2"/>
        <w:ind w:firstLine="708"/>
      </w:pPr>
      <w:bookmarkStart w:id="28" w:name="_Toc482796540"/>
      <w:r>
        <w:t xml:space="preserve">9.1 </w:t>
      </w:r>
      <w:r w:rsidR="007B1BDF" w:rsidRPr="00A86789">
        <w:t>Modalidades Físicas</w:t>
      </w:r>
      <w:bookmarkEnd w:id="28"/>
    </w:p>
    <w:p w:rsidR="00CB5EDD" w:rsidRPr="00CB5EDD" w:rsidRDefault="00CB5EDD" w:rsidP="00CB5EDD">
      <w:pPr>
        <w:spacing w:after="0"/>
      </w:pPr>
    </w:p>
    <w:p w:rsidR="004150D4" w:rsidRPr="004150D4" w:rsidRDefault="00A86789" w:rsidP="002F3A03">
      <w:pPr>
        <w:pStyle w:val="Prrafodelista"/>
        <w:numPr>
          <w:ilvl w:val="0"/>
          <w:numId w:val="8"/>
        </w:numPr>
      </w:pPr>
      <w:bookmarkStart w:id="29" w:name="_Toc436149664"/>
      <w:bookmarkStart w:id="30" w:name="_Toc436150282"/>
      <w:bookmarkStart w:id="31" w:name="_Toc436301025"/>
      <w:bookmarkStart w:id="32" w:name="_Toc436301151"/>
      <w:proofErr w:type="spellStart"/>
      <w:r w:rsidRPr="004150D4">
        <w:t>Electroterapéuticas</w:t>
      </w:r>
      <w:bookmarkEnd w:id="29"/>
      <w:bookmarkEnd w:id="30"/>
      <w:proofErr w:type="spellEnd"/>
      <w:r w:rsidR="004150D4" w:rsidRPr="004150D4">
        <w:t>: TENS</w:t>
      </w:r>
      <w:bookmarkEnd w:id="31"/>
      <w:bookmarkEnd w:id="32"/>
      <w:r w:rsidR="002911DD">
        <w:t xml:space="preserve"> en músculos semitendinoso, semimembranoso, recto anterior </w:t>
      </w:r>
      <w:r w:rsidR="00DE1854">
        <w:t>(</w:t>
      </w:r>
      <w:r w:rsidR="002F3A03">
        <w:t xml:space="preserve">(ver protocolo de </w:t>
      </w:r>
      <w:proofErr w:type="spellStart"/>
      <w:r w:rsidR="002F3A03">
        <w:t>electroestimulacion</w:t>
      </w:r>
      <w:proofErr w:type="spellEnd"/>
      <w:r w:rsidR="002F3A03">
        <w:t xml:space="preserve"> </w:t>
      </w:r>
      <w:proofErr w:type="spellStart"/>
      <w:r w:rsidR="002F3A03">
        <w:t>transcutanea</w:t>
      </w:r>
      <w:proofErr w:type="spellEnd"/>
      <w:r w:rsidR="002F3A03">
        <w:t>)</w:t>
      </w:r>
    </w:p>
    <w:p w:rsidR="00CE03C1" w:rsidRPr="00CE03C1" w:rsidRDefault="00CE03C1" w:rsidP="00E84F83">
      <w:pPr>
        <w:pStyle w:val="Prrafodelista"/>
        <w:numPr>
          <w:ilvl w:val="0"/>
          <w:numId w:val="8"/>
        </w:numPr>
      </w:pPr>
      <w:r>
        <w:t>Agentes Físicos: crioterapia entre las 48 a 72 horas, reposo, compresión  y elevación.</w:t>
      </w:r>
      <w:r w:rsidR="00DE1854">
        <w:t>(</w:t>
      </w:r>
      <w:r w:rsidR="002F3A03" w:rsidRPr="002F3A03">
        <w:t xml:space="preserve"> </w:t>
      </w:r>
      <w:r w:rsidR="002F3A03">
        <w:t>ver protocolo de crioterapia</w:t>
      </w:r>
      <w:r w:rsidR="00DE1854">
        <w:t>)</w:t>
      </w:r>
    </w:p>
    <w:p w:rsidR="00AD359B" w:rsidRDefault="00A86789" w:rsidP="00DE1854">
      <w:pPr>
        <w:pStyle w:val="Prrafodelista"/>
        <w:numPr>
          <w:ilvl w:val="0"/>
          <w:numId w:val="8"/>
        </w:numPr>
      </w:pPr>
      <w:r w:rsidRPr="00C84B20">
        <w:t>Movilizaciones pasivas</w:t>
      </w:r>
      <w:r w:rsidR="00585776">
        <w:t>.</w:t>
      </w:r>
      <w:r w:rsidR="00AD359B">
        <w:t xml:space="preserve"> </w:t>
      </w:r>
    </w:p>
    <w:p w:rsidR="00E25ECA" w:rsidRDefault="00E25ECA" w:rsidP="00E84F83">
      <w:pPr>
        <w:pStyle w:val="Prrafodelista"/>
        <w:numPr>
          <w:ilvl w:val="0"/>
          <w:numId w:val="8"/>
        </w:numPr>
      </w:pPr>
      <w:r>
        <w:t xml:space="preserve">Ultrasonido para reducir la inflamación </w:t>
      </w:r>
      <w:r w:rsidR="002F3A03">
        <w:t>(ver protocolo de ultrasonido)</w:t>
      </w:r>
    </w:p>
    <w:p w:rsidR="00B76C1B" w:rsidRDefault="00B76C1B" w:rsidP="00B76C1B">
      <w:pPr>
        <w:pStyle w:val="Prrafodelista"/>
        <w:numPr>
          <w:ilvl w:val="0"/>
          <w:numId w:val="8"/>
        </w:numPr>
      </w:pPr>
      <w:r>
        <w:t xml:space="preserve">Ejercicios de </w:t>
      </w:r>
      <w:proofErr w:type="spellStart"/>
      <w:r>
        <w:t>Buerguer</w:t>
      </w:r>
      <w:proofErr w:type="spellEnd"/>
      <w:r>
        <w:t xml:space="preserve"> Allen favoreciendo el proceso circulatorio en la extremidad.</w:t>
      </w:r>
    </w:p>
    <w:p w:rsidR="00D14637" w:rsidRDefault="00D14637" w:rsidP="00D14637">
      <w:pPr>
        <w:pStyle w:val="Prrafodelista"/>
      </w:pPr>
    </w:p>
    <w:p w:rsidR="00A86789" w:rsidRDefault="00B76C1B" w:rsidP="00B76C1B">
      <w:pPr>
        <w:pStyle w:val="Ttulo2"/>
        <w:ind w:firstLine="708"/>
      </w:pPr>
      <w:bookmarkStart w:id="33" w:name="_Toc482796541"/>
      <w:r>
        <w:lastRenderedPageBreak/>
        <w:t xml:space="preserve">9.2 </w:t>
      </w:r>
      <w:r w:rsidR="00B83670">
        <w:t>Cinesiterapia.</w:t>
      </w:r>
      <w:bookmarkEnd w:id="33"/>
    </w:p>
    <w:p w:rsidR="00CB5EDD" w:rsidRPr="00CB5EDD" w:rsidRDefault="00CB5EDD" w:rsidP="00CB5EDD">
      <w:pPr>
        <w:spacing w:after="0"/>
      </w:pPr>
    </w:p>
    <w:p w:rsidR="00A86789" w:rsidRDefault="00CB5EDD" w:rsidP="00F875C4">
      <w:pPr>
        <w:pStyle w:val="Prrafodelista"/>
        <w:numPr>
          <w:ilvl w:val="0"/>
          <w:numId w:val="20"/>
        </w:numPr>
        <w:rPr>
          <w:b/>
        </w:rPr>
      </w:pPr>
      <w:r w:rsidRPr="00CB5EDD">
        <w:rPr>
          <w:b/>
        </w:rPr>
        <w:t>ligamento cruzado posterior</w:t>
      </w:r>
    </w:p>
    <w:p w:rsidR="00CB1D23" w:rsidRPr="00CB5EDD" w:rsidRDefault="00CB1D23" w:rsidP="00CB1D23">
      <w:pPr>
        <w:pStyle w:val="Prrafodelista"/>
        <w:rPr>
          <w:b/>
        </w:rPr>
      </w:pPr>
    </w:p>
    <w:p w:rsidR="00A86789" w:rsidRPr="00034ABA" w:rsidRDefault="006214DC" w:rsidP="00E84F83">
      <w:pPr>
        <w:pStyle w:val="Prrafodelista"/>
        <w:numPr>
          <w:ilvl w:val="0"/>
          <w:numId w:val="9"/>
        </w:numPr>
        <w:jc w:val="both"/>
      </w:pPr>
      <w:r>
        <w:t xml:space="preserve">Evitar la acción de la gravedad realizando inicialmente </w:t>
      </w:r>
      <w:r w:rsidR="00034ABA">
        <w:t>entre las 8 a las 12 semanas</w:t>
      </w:r>
      <w:r>
        <w:t xml:space="preserve"> ejercicios en decúbito prono </w:t>
      </w:r>
    </w:p>
    <w:p w:rsidR="00034ABA" w:rsidRPr="0031596C" w:rsidRDefault="0031596C" w:rsidP="00E84F83">
      <w:pPr>
        <w:pStyle w:val="Prrafodelista"/>
        <w:numPr>
          <w:ilvl w:val="0"/>
          <w:numId w:val="9"/>
        </w:numPr>
        <w:jc w:val="both"/>
      </w:pPr>
      <w:r>
        <w:t xml:space="preserve">Evitar la contracción de los </w:t>
      </w:r>
      <w:proofErr w:type="spellStart"/>
      <w:r w:rsidR="0094245E">
        <w:t>isquiotibiales</w:t>
      </w:r>
      <w:proofErr w:type="spellEnd"/>
      <w:r w:rsidR="0094245E">
        <w:t>,</w:t>
      </w:r>
      <w:r>
        <w:t xml:space="preserve"> disminuyendo la flexión activa de la rodilla durante las primeras 12 semanas.</w:t>
      </w:r>
    </w:p>
    <w:p w:rsidR="0031596C" w:rsidRPr="0094245E" w:rsidRDefault="0031596C" w:rsidP="00E84F83">
      <w:pPr>
        <w:pStyle w:val="Prrafodelista"/>
        <w:numPr>
          <w:ilvl w:val="0"/>
          <w:numId w:val="9"/>
        </w:numPr>
        <w:jc w:val="both"/>
      </w:pPr>
      <w:r>
        <w:t>Progresiones lentamente en la flexión de rodilla: 0 a 20 °  primeras dos semanas, 0 a 40 ° a las 4 semanas , 0 a 60°  a las seis semanas</w:t>
      </w:r>
      <w:r w:rsidR="0094245E">
        <w:t>.</w:t>
      </w:r>
    </w:p>
    <w:p w:rsidR="0094245E" w:rsidRPr="009B50F1" w:rsidRDefault="0094245E" w:rsidP="00E84F83">
      <w:pPr>
        <w:pStyle w:val="Prrafodelista"/>
        <w:numPr>
          <w:ilvl w:val="0"/>
          <w:numId w:val="9"/>
        </w:numPr>
        <w:jc w:val="both"/>
      </w:pPr>
      <w:r>
        <w:t xml:space="preserve">Movilización de la </w:t>
      </w:r>
      <w:proofErr w:type="spellStart"/>
      <w:r>
        <w:t>patela</w:t>
      </w:r>
      <w:proofErr w:type="spellEnd"/>
      <w:r>
        <w:t xml:space="preserve"> y de las cicatrices para evitar adherencias y limitaciones posteriores en el movimiento.</w:t>
      </w:r>
    </w:p>
    <w:p w:rsidR="004C5940" w:rsidRPr="004C5940" w:rsidRDefault="009B50F1" w:rsidP="00E84F83">
      <w:pPr>
        <w:pStyle w:val="Prrafodelista"/>
        <w:numPr>
          <w:ilvl w:val="0"/>
          <w:numId w:val="9"/>
        </w:numPr>
        <w:jc w:val="both"/>
      </w:pPr>
      <w:r>
        <w:t>Ejercicios de fortalecimiento muscular desde el primer día de rehabilitación principalmente en el cuádriceps, con isometría lo que permite una estabilización de la tibia dinámicamente, contrarrestando la tracción posterior.</w:t>
      </w:r>
    </w:p>
    <w:p w:rsidR="00451C8C" w:rsidRPr="00451C8C" w:rsidRDefault="004C5940" w:rsidP="00E84F83">
      <w:pPr>
        <w:pStyle w:val="Prrafodelista"/>
        <w:numPr>
          <w:ilvl w:val="0"/>
          <w:numId w:val="9"/>
        </w:numPr>
        <w:jc w:val="both"/>
      </w:pPr>
      <w:r>
        <w:t>Ejercicios de cadena cinética cerrada disminuyendo las fuerzas de cizallamiento , con apoyo parcial en decúbito prono sin superar los 40 ° de flexión de rodilla</w:t>
      </w:r>
    </w:p>
    <w:p w:rsidR="00D14637" w:rsidRDefault="00451C8C" w:rsidP="002633DA">
      <w:pPr>
        <w:pStyle w:val="Prrafodelista"/>
        <w:numPr>
          <w:ilvl w:val="0"/>
          <w:numId w:val="9"/>
        </w:numPr>
        <w:jc w:val="both"/>
      </w:pPr>
      <w:r>
        <w:t>La extensión completa de la rodilla debe realizarse entre la 3 y 6 semana</w:t>
      </w:r>
    </w:p>
    <w:p w:rsidR="002633DA" w:rsidRDefault="00451C8C" w:rsidP="00D14637">
      <w:pPr>
        <w:pStyle w:val="Prrafodelista"/>
        <w:jc w:val="both"/>
      </w:pPr>
      <w:r>
        <w:t>.</w:t>
      </w:r>
    </w:p>
    <w:p w:rsidR="00B76C1B" w:rsidRDefault="00CB5EDD" w:rsidP="00F875C4">
      <w:pPr>
        <w:pStyle w:val="Prrafodelista"/>
        <w:numPr>
          <w:ilvl w:val="0"/>
          <w:numId w:val="20"/>
        </w:numPr>
        <w:jc w:val="both"/>
        <w:rPr>
          <w:b/>
        </w:rPr>
      </w:pPr>
      <w:r w:rsidRPr="00CB5EDD">
        <w:rPr>
          <w:b/>
        </w:rPr>
        <w:t>ligamento cruzado anterior.</w:t>
      </w:r>
    </w:p>
    <w:p w:rsidR="00CB1D23" w:rsidRPr="00CB5EDD" w:rsidRDefault="00CB1D23" w:rsidP="00CB1D23">
      <w:pPr>
        <w:pStyle w:val="Prrafodelista"/>
        <w:jc w:val="both"/>
        <w:rPr>
          <w:b/>
        </w:rPr>
      </w:pPr>
    </w:p>
    <w:p w:rsidR="00B76C1B" w:rsidRDefault="00B76C1B" w:rsidP="00E84F83">
      <w:pPr>
        <w:pStyle w:val="Prrafodelista"/>
        <w:numPr>
          <w:ilvl w:val="0"/>
          <w:numId w:val="14"/>
        </w:numPr>
        <w:jc w:val="both"/>
      </w:pPr>
      <w:r>
        <w:t xml:space="preserve">Primeras 2 semanas, el paciente debe mantener un reposo, colocarse crioterapia  3 veces al día. Apoyo sin muletas hacia el 4 día.  </w:t>
      </w:r>
    </w:p>
    <w:p w:rsidR="00B76C1B" w:rsidRDefault="00B76C1B" w:rsidP="00E84F83">
      <w:pPr>
        <w:pStyle w:val="Prrafodelista"/>
        <w:numPr>
          <w:ilvl w:val="0"/>
          <w:numId w:val="14"/>
        </w:numPr>
        <w:jc w:val="both"/>
      </w:pPr>
      <w:r>
        <w:t>Posterior a las 2 semanas, tratamiento de la cicatriz  evitando las adherencias del tejido.</w:t>
      </w:r>
    </w:p>
    <w:p w:rsidR="00B76C1B" w:rsidRDefault="00B76C1B" w:rsidP="00E84F83">
      <w:pPr>
        <w:pStyle w:val="Prrafodelista"/>
        <w:numPr>
          <w:ilvl w:val="0"/>
          <w:numId w:val="14"/>
        </w:numPr>
        <w:jc w:val="both"/>
      </w:pPr>
      <w:r>
        <w:t xml:space="preserve">Fortalecimiento de cuádriceps, mediante isometría </w:t>
      </w:r>
    </w:p>
    <w:p w:rsidR="00B76C1B" w:rsidRDefault="00B76C1B" w:rsidP="00E84F83">
      <w:pPr>
        <w:pStyle w:val="Prrafodelista"/>
        <w:numPr>
          <w:ilvl w:val="0"/>
          <w:numId w:val="14"/>
        </w:numPr>
        <w:jc w:val="both"/>
      </w:pPr>
      <w:r>
        <w:t xml:space="preserve">Ejercicios de flexibilización de </w:t>
      </w:r>
      <w:proofErr w:type="spellStart"/>
      <w:r>
        <w:t>isquiotibiales</w:t>
      </w:r>
      <w:proofErr w:type="spellEnd"/>
      <w:r>
        <w:t xml:space="preserve"> de manera progresiva, evitando la extensión completa las primeras semanas y llegando a 90º de flexión de rodilla.</w:t>
      </w:r>
    </w:p>
    <w:p w:rsidR="00B76C1B" w:rsidRDefault="00B76C1B" w:rsidP="00E84F83">
      <w:pPr>
        <w:pStyle w:val="Prrafodelista"/>
        <w:numPr>
          <w:ilvl w:val="0"/>
          <w:numId w:val="14"/>
        </w:numPr>
        <w:jc w:val="both"/>
      </w:pPr>
      <w:r>
        <w:t xml:space="preserve">Ejercicios activos y pasivos para mejorar la movilidad articular, a tolerancia del paciente. </w:t>
      </w:r>
    </w:p>
    <w:p w:rsidR="00B76C1B" w:rsidRDefault="00B76C1B" w:rsidP="00E84F83">
      <w:pPr>
        <w:pStyle w:val="Prrafodelista"/>
        <w:numPr>
          <w:ilvl w:val="0"/>
          <w:numId w:val="14"/>
        </w:numPr>
        <w:jc w:val="both"/>
      </w:pPr>
      <w:r>
        <w:t>Entre la 5 y 10 semana posterior a la cirugía se debe llevar a la flexión y extensión completa de la rodilla, ejercicios de cadena cinética cerrada y abierta.</w:t>
      </w:r>
    </w:p>
    <w:p w:rsidR="00B76C1B" w:rsidRDefault="00B76C1B" w:rsidP="00E84F83">
      <w:pPr>
        <w:pStyle w:val="Prrafodelista"/>
        <w:numPr>
          <w:ilvl w:val="0"/>
          <w:numId w:val="14"/>
        </w:numPr>
        <w:jc w:val="both"/>
      </w:pPr>
      <w:r>
        <w:t xml:space="preserve">Ejercicios de </w:t>
      </w:r>
      <w:proofErr w:type="spellStart"/>
      <w:r>
        <w:t>propiocepción</w:t>
      </w:r>
      <w:proofErr w:type="spellEnd"/>
      <w:r>
        <w:t xml:space="preserve"> articular </w:t>
      </w:r>
    </w:p>
    <w:p w:rsidR="00B76C1B" w:rsidRDefault="00B76C1B" w:rsidP="00E84F83">
      <w:pPr>
        <w:pStyle w:val="Prrafodelista"/>
        <w:numPr>
          <w:ilvl w:val="0"/>
          <w:numId w:val="14"/>
        </w:numPr>
        <w:jc w:val="both"/>
      </w:pPr>
      <w:r>
        <w:lastRenderedPageBreak/>
        <w:t>Técnicas de fortalecimiento que incluyan contracciones concéntricas  y excéntricas de manera simultánea.</w:t>
      </w:r>
    </w:p>
    <w:p w:rsidR="00B76C1B" w:rsidRPr="00A86789" w:rsidRDefault="00B76C1B" w:rsidP="00E84F83">
      <w:pPr>
        <w:pStyle w:val="Prrafodelista"/>
        <w:numPr>
          <w:ilvl w:val="0"/>
          <w:numId w:val="14"/>
        </w:numPr>
        <w:jc w:val="both"/>
      </w:pPr>
      <w:r>
        <w:t xml:space="preserve">A los 2 o 3 meses de recuperación se debe iniciar la </w:t>
      </w:r>
      <w:proofErr w:type="spellStart"/>
      <w:r>
        <w:t>potencialización</w:t>
      </w:r>
      <w:proofErr w:type="spellEnd"/>
      <w:r>
        <w:t xml:space="preserve"> muscular, incluir ejercicios de carrera, natación, bicicleta</w:t>
      </w:r>
    </w:p>
    <w:p w:rsidR="00F875C4" w:rsidRDefault="00B76C1B" w:rsidP="00F875C4">
      <w:pPr>
        <w:pStyle w:val="Ttulo2"/>
        <w:ind w:left="360"/>
      </w:pPr>
      <w:bookmarkStart w:id="34" w:name="_Toc482796542"/>
      <w:r>
        <w:t xml:space="preserve">9.3 </w:t>
      </w:r>
      <w:r w:rsidR="007B1BDF" w:rsidRPr="00A86789">
        <w:t>Actividades Funcionales</w:t>
      </w:r>
      <w:bookmarkEnd w:id="34"/>
    </w:p>
    <w:p w:rsidR="00CB5EDD" w:rsidRPr="00CB5EDD" w:rsidRDefault="00CB5EDD" w:rsidP="00CB5EDD">
      <w:pPr>
        <w:spacing w:after="0"/>
      </w:pPr>
    </w:p>
    <w:p w:rsidR="00A86789" w:rsidRDefault="00A86789" w:rsidP="00E84F83">
      <w:pPr>
        <w:pStyle w:val="Prrafodelista"/>
        <w:numPr>
          <w:ilvl w:val="0"/>
          <w:numId w:val="10"/>
        </w:numPr>
      </w:pPr>
      <w:r>
        <w:t xml:space="preserve">Entrenamiento en </w:t>
      </w:r>
      <w:r w:rsidR="00451C8C">
        <w:t>desplazamientos y ascenso, descenso de escaler</w:t>
      </w:r>
      <w:r w:rsidR="00E25ECA">
        <w:t>as, uso adecuado de las muletas.</w:t>
      </w:r>
    </w:p>
    <w:p w:rsidR="00E25ECA" w:rsidRDefault="00E25ECA" w:rsidP="00E84F83">
      <w:pPr>
        <w:pStyle w:val="Prrafodelista"/>
        <w:numPr>
          <w:ilvl w:val="0"/>
          <w:numId w:val="10"/>
        </w:numPr>
      </w:pPr>
      <w:r>
        <w:t>Reeducación en la marcha.</w:t>
      </w:r>
    </w:p>
    <w:p w:rsidR="00B76C1B" w:rsidRDefault="00B76C1B" w:rsidP="00E84F83">
      <w:pPr>
        <w:pStyle w:val="Prrafodelista"/>
        <w:numPr>
          <w:ilvl w:val="0"/>
          <w:numId w:val="10"/>
        </w:numPr>
      </w:pPr>
      <w:r>
        <w:t>Reeducación del gesto deportivo durante sus actividades físicas.</w:t>
      </w:r>
    </w:p>
    <w:p w:rsidR="002633DA" w:rsidRDefault="002633DA" w:rsidP="002633DA">
      <w:pPr>
        <w:pStyle w:val="Prrafodelista"/>
      </w:pPr>
    </w:p>
    <w:p w:rsidR="00F875C4" w:rsidRDefault="00F875C4" w:rsidP="00F875C4">
      <w:pPr>
        <w:pStyle w:val="Prrafodelista"/>
        <w:numPr>
          <w:ilvl w:val="0"/>
          <w:numId w:val="1"/>
        </w:numPr>
        <w:jc w:val="both"/>
        <w:outlineLvl w:val="0"/>
        <w:rPr>
          <w:rFonts w:cs="Arial"/>
          <w:b/>
          <w:szCs w:val="24"/>
        </w:rPr>
      </w:pPr>
      <w:bookmarkStart w:id="35" w:name="_Toc482796543"/>
      <w:r>
        <w:rPr>
          <w:rFonts w:cs="Arial"/>
          <w:b/>
          <w:szCs w:val="24"/>
        </w:rPr>
        <w:t>RECOMENDACIONES A PACIENTE Y CUIDADOR</w:t>
      </w:r>
      <w:bookmarkEnd w:id="35"/>
    </w:p>
    <w:p w:rsidR="00F875C4" w:rsidRDefault="00F875C4" w:rsidP="00F875C4">
      <w:pPr>
        <w:jc w:val="both"/>
        <w:outlineLvl w:val="0"/>
        <w:rPr>
          <w:rFonts w:cs="Arial"/>
          <w:szCs w:val="24"/>
        </w:rPr>
      </w:pPr>
      <w:bookmarkStart w:id="36" w:name="_Toc461135734"/>
      <w:bookmarkStart w:id="37" w:name="_Toc482796544"/>
      <w:r>
        <w:rPr>
          <w:rFonts w:cs="Arial"/>
          <w:szCs w:val="24"/>
        </w:rPr>
        <w:t xml:space="preserve">Se brindara una educación al paciente y cuidador de acuerdo a la clínica </w:t>
      </w:r>
      <w:proofErr w:type="gramStart"/>
      <w:r>
        <w:rPr>
          <w:rFonts w:cs="Arial"/>
          <w:szCs w:val="24"/>
        </w:rPr>
        <w:t>del</w:t>
      </w:r>
      <w:proofErr w:type="gramEnd"/>
      <w:r>
        <w:rPr>
          <w:rFonts w:cs="Arial"/>
          <w:szCs w:val="24"/>
        </w:rPr>
        <w:t xml:space="preserve"> presentada por el paciente, la cual se debe evidenciar en el registro de historia clínica.</w:t>
      </w:r>
      <w:bookmarkEnd w:id="36"/>
      <w:bookmarkEnd w:id="37"/>
    </w:p>
    <w:p w:rsidR="003B76FA" w:rsidRDefault="00A24C58" w:rsidP="00F875C4">
      <w:pPr>
        <w:pStyle w:val="Ttulo2"/>
        <w:numPr>
          <w:ilvl w:val="0"/>
          <w:numId w:val="1"/>
        </w:numPr>
        <w:rPr>
          <w:rFonts w:cs="Arial"/>
          <w:szCs w:val="24"/>
        </w:rPr>
      </w:pPr>
      <w:r>
        <w:rPr>
          <w:rFonts w:cs="Arial"/>
          <w:szCs w:val="24"/>
        </w:rPr>
        <w:t xml:space="preserve"> </w:t>
      </w:r>
      <w:bookmarkStart w:id="38" w:name="_Toc482796545"/>
      <w:r w:rsidR="003B76FA">
        <w:rPr>
          <w:rFonts w:cs="Arial"/>
          <w:szCs w:val="24"/>
        </w:rPr>
        <w:t>DOCUMENTOS DE REFERENCIA</w:t>
      </w:r>
      <w:bookmarkEnd w:id="38"/>
    </w:p>
    <w:p w:rsidR="00B76C1B" w:rsidRDefault="00B76C1B" w:rsidP="00B76C1B">
      <w:pPr>
        <w:pStyle w:val="Prrafodelista"/>
        <w:ind w:left="1080"/>
        <w:jc w:val="both"/>
        <w:outlineLvl w:val="0"/>
        <w:rPr>
          <w:rFonts w:cs="Arial"/>
          <w:b/>
          <w:szCs w:val="24"/>
        </w:rPr>
      </w:pPr>
    </w:p>
    <w:p w:rsidR="003E7DA9" w:rsidRPr="00971682" w:rsidRDefault="00451C8C" w:rsidP="00E84F83">
      <w:pPr>
        <w:pStyle w:val="Prrafodelista"/>
        <w:numPr>
          <w:ilvl w:val="0"/>
          <w:numId w:val="12"/>
        </w:numPr>
        <w:rPr>
          <w:b/>
          <w:color w:val="000000" w:themeColor="text1"/>
        </w:rPr>
      </w:pPr>
      <w:r w:rsidRPr="00B76C1B">
        <w:rPr>
          <w:lang w:val="en-US"/>
        </w:rPr>
        <w:t xml:space="preserve">Journal of the American Academy of </w:t>
      </w:r>
      <w:proofErr w:type="spellStart"/>
      <w:r w:rsidRPr="00B76C1B">
        <w:rPr>
          <w:lang w:val="en-US"/>
        </w:rPr>
        <w:t>Orthopaedic</w:t>
      </w:r>
      <w:proofErr w:type="spellEnd"/>
      <w:r w:rsidRPr="00B76C1B">
        <w:rPr>
          <w:lang w:val="en-US"/>
        </w:rPr>
        <w:t xml:space="preserve"> Surgeons. </w:t>
      </w:r>
      <w:r w:rsidRPr="00451C8C">
        <w:t>Volumen 1, N</w:t>
      </w:r>
      <w:r w:rsidRPr="00CB5EDD">
        <w:rPr>
          <w:color w:val="000000" w:themeColor="text1"/>
        </w:rPr>
        <w:t xml:space="preserve">úmero 1 Enero/Febrero 2002 </w:t>
      </w:r>
      <w:proofErr w:type="spellStart"/>
      <w:r w:rsidRPr="00CB5EDD">
        <w:rPr>
          <w:color w:val="000000" w:themeColor="text1"/>
        </w:rPr>
        <w:t>pp</w:t>
      </w:r>
      <w:proofErr w:type="spellEnd"/>
      <w:r w:rsidRPr="00CB5EDD">
        <w:rPr>
          <w:color w:val="000000" w:themeColor="text1"/>
        </w:rPr>
        <w:t xml:space="preserve"> 3 (4).</w:t>
      </w:r>
    </w:p>
    <w:p w:rsidR="00971682" w:rsidRPr="00CB5EDD" w:rsidRDefault="00971682" w:rsidP="00971682">
      <w:pPr>
        <w:pStyle w:val="Prrafodelista"/>
        <w:rPr>
          <w:b/>
          <w:color w:val="000000" w:themeColor="text1"/>
        </w:rPr>
      </w:pPr>
    </w:p>
    <w:p w:rsidR="003E7DA9" w:rsidRPr="00CB5EDD" w:rsidRDefault="007B7A4F" w:rsidP="00E84F83">
      <w:pPr>
        <w:pStyle w:val="Prrafodelista"/>
        <w:numPr>
          <w:ilvl w:val="0"/>
          <w:numId w:val="12"/>
        </w:numPr>
        <w:rPr>
          <w:b/>
          <w:color w:val="000000" w:themeColor="text1"/>
        </w:rPr>
      </w:pPr>
      <w:r w:rsidRPr="00CB5EDD">
        <w:rPr>
          <w:color w:val="000000" w:themeColor="text1"/>
        </w:rPr>
        <w:t xml:space="preserve">Revista colombiana de ortopedia y traumatología. Vol. 20, marzo 2006. Rehabilitación en lesiones de ligamento cruzado posterior. Disponible  </w:t>
      </w:r>
      <w:r w:rsidR="00FB32C4" w:rsidRPr="00CB5EDD">
        <w:rPr>
          <w:color w:val="000000" w:themeColor="text1"/>
        </w:rPr>
        <w:t xml:space="preserve">[online] </w:t>
      </w:r>
      <w:hyperlink r:id="rId10" w:history="1">
        <w:r w:rsidR="00FB32C4" w:rsidRPr="00CB5EDD">
          <w:rPr>
            <w:rStyle w:val="Hipervnculo"/>
            <w:rFonts w:cs="Arial"/>
            <w:color w:val="000000" w:themeColor="text1"/>
            <w:szCs w:val="24"/>
            <w:u w:val="none"/>
          </w:rPr>
          <w:t>http://www.sld.cu/galerias/pdf/sitios/rehabilitacion-doc/rehabilitacion_marzo2006.pdf</w:t>
        </w:r>
      </w:hyperlink>
    </w:p>
    <w:p w:rsidR="002E16A1" w:rsidRPr="00971682" w:rsidRDefault="00F05FE2" w:rsidP="00E84F83">
      <w:pPr>
        <w:pStyle w:val="Prrafodelista"/>
        <w:numPr>
          <w:ilvl w:val="0"/>
          <w:numId w:val="12"/>
        </w:numPr>
        <w:rPr>
          <w:b/>
          <w:color w:val="000000" w:themeColor="text1"/>
        </w:rPr>
      </w:pPr>
      <w:r w:rsidRPr="00CB5EDD">
        <w:rPr>
          <w:color w:val="000000" w:themeColor="text1"/>
        </w:rPr>
        <w:t>Terapia física en la rehabilitación del ligamento cruzado posterior. Vargas, Cristina. Copyright 2010.</w:t>
      </w:r>
    </w:p>
    <w:p w:rsidR="00971682" w:rsidRPr="00CB5EDD" w:rsidRDefault="00971682" w:rsidP="00971682">
      <w:pPr>
        <w:pStyle w:val="Prrafodelista"/>
        <w:rPr>
          <w:b/>
          <w:color w:val="000000" w:themeColor="text1"/>
        </w:rPr>
      </w:pPr>
    </w:p>
    <w:p w:rsidR="00971682" w:rsidRPr="00971682" w:rsidRDefault="007D3D98" w:rsidP="00E84F83">
      <w:pPr>
        <w:pStyle w:val="Prrafodelista"/>
        <w:numPr>
          <w:ilvl w:val="0"/>
          <w:numId w:val="12"/>
        </w:numPr>
        <w:rPr>
          <w:b/>
          <w:color w:val="000000" w:themeColor="text1"/>
        </w:rPr>
      </w:pPr>
      <w:r w:rsidRPr="00CB5EDD">
        <w:rPr>
          <w:color w:val="000000" w:themeColor="text1"/>
        </w:rPr>
        <w:t xml:space="preserve">Lesiones de ligamento cruzado anterior. Acta ortopédica mexicana. Vol. </w:t>
      </w:r>
      <w:r w:rsidR="00B35A6D" w:rsidRPr="00CB5EDD">
        <w:rPr>
          <w:color w:val="000000" w:themeColor="text1"/>
        </w:rPr>
        <w:t>28,</w:t>
      </w:r>
      <w:r w:rsidRPr="00CB5EDD">
        <w:rPr>
          <w:color w:val="000000" w:themeColor="text1"/>
        </w:rPr>
        <w:t xml:space="preserve"> n1 2014. [base de datos en línea: </w:t>
      </w:r>
    </w:p>
    <w:p w:rsidR="007D3D98" w:rsidRDefault="007D3D98" w:rsidP="00971682">
      <w:pPr>
        <w:pStyle w:val="Prrafodelista"/>
        <w:rPr>
          <w:rStyle w:val="Hipervnculo"/>
          <w:rFonts w:cs="Arial"/>
          <w:color w:val="000000" w:themeColor="text1"/>
          <w:szCs w:val="24"/>
          <w:u w:val="none"/>
        </w:rPr>
      </w:pPr>
      <w:r w:rsidRPr="00CB5EDD">
        <w:rPr>
          <w:color w:val="000000" w:themeColor="text1"/>
        </w:rPr>
        <w:t>Scielo].</w:t>
      </w:r>
      <w:hyperlink r:id="rId11" w:history="1">
        <w:r w:rsidR="00B35A6D" w:rsidRPr="00CB5EDD">
          <w:rPr>
            <w:rStyle w:val="Hipervnculo"/>
            <w:rFonts w:cs="Arial"/>
            <w:color w:val="000000" w:themeColor="text1"/>
            <w:szCs w:val="24"/>
            <w:u w:val="none"/>
          </w:rPr>
          <w:t>http://www.scielo.org.mx/scielo.php?script=sci_arttext&amp;pid=S2306-41022014000100012</w:t>
        </w:r>
      </w:hyperlink>
    </w:p>
    <w:p w:rsidR="00971682" w:rsidRDefault="00971682" w:rsidP="00971682">
      <w:pPr>
        <w:pStyle w:val="Prrafodelista"/>
        <w:rPr>
          <w:rStyle w:val="Hipervnculo"/>
          <w:rFonts w:cs="Arial"/>
          <w:color w:val="000000" w:themeColor="text1"/>
          <w:szCs w:val="24"/>
          <w:u w:val="none"/>
        </w:rPr>
      </w:pPr>
    </w:p>
    <w:p w:rsidR="00F05FE2" w:rsidRPr="00971682" w:rsidRDefault="00311F0E" w:rsidP="00E84F83">
      <w:pPr>
        <w:pStyle w:val="Prrafodelista"/>
        <w:numPr>
          <w:ilvl w:val="0"/>
          <w:numId w:val="12"/>
        </w:numPr>
        <w:rPr>
          <w:b/>
          <w:color w:val="000000" w:themeColor="text1"/>
        </w:rPr>
      </w:pPr>
      <w:r w:rsidRPr="00CB5EDD">
        <w:rPr>
          <w:color w:val="000000" w:themeColor="text1"/>
        </w:rPr>
        <w:t>Abordaje terapéutico en el ámbito fisioterapéutico en las lesiones de ligamento cruzado anterior. Revista médica electrónica.</w:t>
      </w:r>
    </w:p>
    <w:p w:rsidR="00971682" w:rsidRPr="00CB5EDD" w:rsidRDefault="00971682" w:rsidP="00971682">
      <w:pPr>
        <w:pStyle w:val="Prrafodelista"/>
        <w:rPr>
          <w:b/>
          <w:color w:val="000000" w:themeColor="text1"/>
        </w:rPr>
      </w:pPr>
    </w:p>
    <w:p w:rsidR="002911DD" w:rsidRPr="00971682" w:rsidRDefault="000F6777" w:rsidP="00971682">
      <w:pPr>
        <w:pStyle w:val="Prrafodelista"/>
        <w:numPr>
          <w:ilvl w:val="0"/>
          <w:numId w:val="12"/>
        </w:numPr>
        <w:rPr>
          <w:rStyle w:val="Hipervnculo"/>
          <w:color w:val="000000" w:themeColor="text1"/>
          <w:u w:val="none"/>
          <w:lang w:val="en-US"/>
        </w:rPr>
      </w:pPr>
      <w:r w:rsidRPr="00CB5EDD">
        <w:rPr>
          <w:color w:val="000000" w:themeColor="text1"/>
          <w:lang w:val="en-US"/>
        </w:rPr>
        <w:lastRenderedPageBreak/>
        <w:t xml:space="preserve">Clancy W., </w:t>
      </w:r>
      <w:proofErr w:type="spellStart"/>
      <w:r w:rsidRPr="00CB5EDD">
        <w:rPr>
          <w:color w:val="000000" w:themeColor="text1"/>
          <w:lang w:val="en-US"/>
        </w:rPr>
        <w:t>Shelbourne</w:t>
      </w:r>
      <w:proofErr w:type="spellEnd"/>
      <w:r w:rsidRPr="00CB5EDD">
        <w:rPr>
          <w:color w:val="000000" w:themeColor="text1"/>
          <w:lang w:val="en-US"/>
        </w:rPr>
        <w:t xml:space="preserve">. </w:t>
      </w:r>
      <w:r w:rsidR="002911DD" w:rsidRPr="00CB5EDD">
        <w:rPr>
          <w:color w:val="000000" w:themeColor="text1"/>
          <w:lang w:val="en-US"/>
        </w:rPr>
        <w:t xml:space="preserve">Treatment of Knee Joint Instability Secondary </w:t>
      </w:r>
      <w:proofErr w:type="gramStart"/>
      <w:r w:rsidR="002911DD" w:rsidRPr="00CB5EDD">
        <w:rPr>
          <w:color w:val="000000" w:themeColor="text1"/>
          <w:lang w:val="en-US"/>
        </w:rPr>
        <w:t>To</w:t>
      </w:r>
      <w:proofErr w:type="gramEnd"/>
      <w:r w:rsidR="002911DD" w:rsidRPr="00CB5EDD">
        <w:rPr>
          <w:color w:val="000000" w:themeColor="text1"/>
          <w:lang w:val="en-US"/>
        </w:rPr>
        <w:t xml:space="preserve"> Rupture Of The Posterior </w:t>
      </w:r>
      <w:proofErr w:type="spellStart"/>
      <w:r w:rsidR="002911DD" w:rsidRPr="00CB5EDD">
        <w:rPr>
          <w:color w:val="000000" w:themeColor="text1"/>
          <w:lang w:val="en-US"/>
        </w:rPr>
        <w:t>Cmciate</w:t>
      </w:r>
      <w:proofErr w:type="spellEnd"/>
      <w:r w:rsidR="002911DD" w:rsidRPr="00CB5EDD">
        <w:rPr>
          <w:color w:val="000000" w:themeColor="text1"/>
          <w:lang w:val="en-US"/>
        </w:rPr>
        <w:t xml:space="preserve"> Ligament. Report A New Procedure</w:t>
      </w:r>
      <w:r w:rsidRPr="00CB5EDD">
        <w:rPr>
          <w:color w:val="000000" w:themeColor="text1"/>
          <w:lang w:val="en-US"/>
        </w:rPr>
        <w:t xml:space="preserve">. </w:t>
      </w:r>
      <w:proofErr w:type="spellStart"/>
      <w:r w:rsidRPr="00CB5EDD">
        <w:rPr>
          <w:color w:val="000000" w:themeColor="text1"/>
          <w:lang w:val="en-US"/>
        </w:rPr>
        <w:t>J.Bone</w:t>
      </w:r>
      <w:proofErr w:type="spellEnd"/>
      <w:r w:rsidRPr="00CB5EDD">
        <w:rPr>
          <w:color w:val="000000" w:themeColor="text1"/>
          <w:lang w:val="en-US"/>
        </w:rPr>
        <w:t xml:space="preserve"> Join </w:t>
      </w:r>
      <w:proofErr w:type="spellStart"/>
      <w:r w:rsidRPr="00CB5EDD">
        <w:rPr>
          <w:color w:val="000000" w:themeColor="text1"/>
          <w:lang w:val="en-US"/>
        </w:rPr>
        <w:t>Surg</w:t>
      </w:r>
      <w:proofErr w:type="spellEnd"/>
      <w:r w:rsidRPr="00CB5EDD">
        <w:rPr>
          <w:color w:val="000000" w:themeColor="text1"/>
          <w:lang w:val="en-US"/>
        </w:rPr>
        <w:t xml:space="preserve"> (Am.) 1983. </w:t>
      </w:r>
      <w:proofErr w:type="spellStart"/>
      <w:r w:rsidR="00B76C1B" w:rsidRPr="00CB5EDD">
        <w:rPr>
          <w:rFonts w:cs="Arial"/>
          <w:color w:val="000000" w:themeColor="text1"/>
          <w:lang w:val="en-US"/>
        </w:rPr>
        <w:t>Disponible</w:t>
      </w:r>
      <w:proofErr w:type="spellEnd"/>
      <w:r w:rsidR="00B76C1B" w:rsidRPr="00CB5EDD">
        <w:rPr>
          <w:color w:val="000000" w:themeColor="text1"/>
          <w:lang w:val="en-US"/>
        </w:rPr>
        <w:t xml:space="preserve">[online]:  </w:t>
      </w:r>
      <w:hyperlink r:id="rId12" w:history="1">
        <w:r w:rsidRPr="00971682">
          <w:rPr>
            <w:rStyle w:val="Hipervnculo"/>
            <w:rFonts w:cs="Arial"/>
            <w:color w:val="000000" w:themeColor="text1"/>
            <w:szCs w:val="24"/>
            <w:u w:val="none"/>
            <w:lang w:val="en-US"/>
          </w:rPr>
          <w:t>http://www.revistaartroscopia.com.ar/index.php/component/content/article/37-volumen-05-numero-1/volumen-10-numero-2/194-protocolo-de-rehabilitacion-de-la-reconstruccion-artroscopica-del-ligamento-cruzado-posterior-y-del-complejo-posterolateral</w:t>
        </w:r>
      </w:hyperlink>
    </w:p>
    <w:p w:rsidR="00971682" w:rsidRPr="00CB5EDD" w:rsidRDefault="00971682" w:rsidP="00971682">
      <w:pPr>
        <w:pStyle w:val="Prrafodelista"/>
        <w:rPr>
          <w:color w:val="000000" w:themeColor="text1"/>
          <w:lang w:val="en-US"/>
        </w:rPr>
      </w:pPr>
    </w:p>
    <w:p w:rsidR="009838A4" w:rsidRDefault="009838A4" w:rsidP="00E84F83">
      <w:pPr>
        <w:pStyle w:val="Prrafodelista"/>
        <w:numPr>
          <w:ilvl w:val="0"/>
          <w:numId w:val="12"/>
        </w:numPr>
        <w:rPr>
          <w:color w:val="000000" w:themeColor="text1"/>
        </w:rPr>
      </w:pPr>
      <w:r w:rsidRPr="00CB5EDD">
        <w:rPr>
          <w:color w:val="000000" w:themeColor="text1"/>
        </w:rPr>
        <w:t xml:space="preserve">Instituto de enfermedades </w:t>
      </w:r>
      <w:proofErr w:type="spellStart"/>
      <w:r w:rsidRPr="00CB5EDD">
        <w:rPr>
          <w:color w:val="000000" w:themeColor="text1"/>
        </w:rPr>
        <w:t>osteoarticularesdel</w:t>
      </w:r>
      <w:proofErr w:type="spellEnd"/>
      <w:r w:rsidRPr="00CB5EDD">
        <w:rPr>
          <w:color w:val="000000" w:themeColor="text1"/>
        </w:rPr>
        <w:t xml:space="preserve"> centro </w:t>
      </w:r>
      <w:proofErr w:type="spellStart"/>
      <w:r w:rsidR="00B76C1B" w:rsidRPr="00CB5EDD">
        <w:rPr>
          <w:color w:val="000000" w:themeColor="text1"/>
        </w:rPr>
        <w:t>médico</w:t>
      </w:r>
      <w:r w:rsidRPr="00CB5EDD">
        <w:rPr>
          <w:color w:val="000000" w:themeColor="text1"/>
        </w:rPr>
        <w:t>imbanaco</w:t>
      </w:r>
      <w:proofErr w:type="spellEnd"/>
      <w:r w:rsidRPr="00CB5EDD">
        <w:rPr>
          <w:color w:val="000000" w:themeColor="text1"/>
        </w:rPr>
        <w:t xml:space="preserve">. </w:t>
      </w:r>
      <w:r w:rsidR="00CB5EDD" w:rsidRPr="00CB5EDD">
        <w:rPr>
          <w:color w:val="000000" w:themeColor="text1"/>
        </w:rPr>
        <w:t>Ríos</w:t>
      </w:r>
      <w:r w:rsidRPr="00CB5EDD">
        <w:rPr>
          <w:color w:val="000000" w:themeColor="text1"/>
        </w:rPr>
        <w:t xml:space="preserve">, Adolfo. </w:t>
      </w:r>
      <w:r w:rsidR="00DA5BDA" w:rsidRPr="00CB5EDD">
        <w:rPr>
          <w:color w:val="000000" w:themeColor="text1"/>
        </w:rPr>
        <w:t>Lesión de ligamento cruzado posterior. 2010</w:t>
      </w:r>
      <w:r w:rsidR="00B76C1B" w:rsidRPr="00CB5EDD">
        <w:rPr>
          <w:color w:val="000000" w:themeColor="text1"/>
        </w:rPr>
        <w:t xml:space="preserve">. </w:t>
      </w:r>
      <w:r w:rsidR="00B76C1B" w:rsidRPr="00CB5EDD">
        <w:rPr>
          <w:rFonts w:cs="Arial"/>
          <w:color w:val="000000" w:themeColor="text1"/>
          <w:lang w:val="es-ES"/>
        </w:rPr>
        <w:t xml:space="preserve">Disponible </w:t>
      </w:r>
      <w:r w:rsidR="00B76C1B" w:rsidRPr="00CB5EDD">
        <w:rPr>
          <w:color w:val="000000" w:themeColor="text1"/>
        </w:rPr>
        <w:t xml:space="preserve">[online]:  </w:t>
      </w:r>
      <w:hyperlink r:id="rId13" w:history="1">
        <w:r w:rsidR="00DA5BDA" w:rsidRPr="00CB5EDD">
          <w:rPr>
            <w:rStyle w:val="Hipervnculo"/>
            <w:rFonts w:cs="Arial"/>
            <w:color w:val="000000" w:themeColor="text1"/>
            <w:szCs w:val="24"/>
            <w:u w:val="none"/>
          </w:rPr>
          <w:t>http://www.osteoarticularimbanaco.com/index.php?option=com_content&amp;view=article&amp;id=161:les</w:t>
        </w:r>
      </w:hyperlink>
      <w:r w:rsidR="00CB5EDD">
        <w:rPr>
          <w:color w:val="000000" w:themeColor="text1"/>
        </w:rPr>
        <w:t>.</w:t>
      </w:r>
    </w:p>
    <w:p w:rsidR="00971682" w:rsidRPr="00CB5EDD" w:rsidRDefault="00971682" w:rsidP="00971682">
      <w:pPr>
        <w:pStyle w:val="Prrafodelista"/>
        <w:rPr>
          <w:color w:val="000000" w:themeColor="text1"/>
        </w:rPr>
      </w:pPr>
    </w:p>
    <w:p w:rsidR="00B76C1B" w:rsidRPr="00971682" w:rsidRDefault="00B76C1B" w:rsidP="00E84F83">
      <w:pPr>
        <w:pStyle w:val="Prrafodelista"/>
        <w:numPr>
          <w:ilvl w:val="0"/>
          <w:numId w:val="12"/>
        </w:numPr>
        <w:rPr>
          <w:lang w:val="en-US"/>
        </w:rPr>
      </w:pPr>
      <w:r w:rsidRPr="00B76C1B">
        <w:rPr>
          <w:rFonts w:cs="Arial"/>
          <w:color w:val="000000"/>
          <w:lang w:val="en-US"/>
        </w:rPr>
        <w:t>Barber</w:t>
      </w:r>
      <w:r>
        <w:rPr>
          <w:rFonts w:cs="Arial"/>
          <w:color w:val="000000"/>
          <w:lang w:val="en-US"/>
        </w:rPr>
        <w:t>-Westin, S. D., &amp; Noyes, F. R.</w:t>
      </w:r>
      <w:r w:rsidRPr="00B76C1B">
        <w:rPr>
          <w:rFonts w:cs="Arial"/>
          <w:color w:val="000000"/>
          <w:lang w:val="en-US"/>
        </w:rPr>
        <w:t xml:space="preserve"> The effect of rehabilitation and return to activity on anterior-posterior knee displacements after anterior cruciate ligament reconstruction.</w:t>
      </w:r>
      <w:r w:rsidRPr="00B76C1B">
        <w:rPr>
          <w:rStyle w:val="apple-converted-space"/>
          <w:rFonts w:cs="Arial"/>
          <w:color w:val="000000"/>
          <w:lang w:val="en-US"/>
        </w:rPr>
        <w:t xml:space="preserve"> Rev. </w:t>
      </w:r>
      <w:r w:rsidRPr="00B76C1B">
        <w:rPr>
          <w:rFonts w:cs="Arial"/>
          <w:i/>
          <w:iCs/>
          <w:color w:val="000000"/>
          <w:lang w:val="en-US"/>
        </w:rPr>
        <w:t>Am J Sports Med, 21</w:t>
      </w:r>
      <w:r w:rsidRPr="00B76C1B">
        <w:rPr>
          <w:rFonts w:cs="Arial"/>
          <w:color w:val="000000"/>
          <w:lang w:val="en-US"/>
        </w:rPr>
        <w:t xml:space="preserve">. </w:t>
      </w:r>
      <w:r w:rsidR="00971682">
        <w:rPr>
          <w:rFonts w:cs="Arial"/>
          <w:color w:val="000000"/>
          <w:lang w:val="en-US"/>
        </w:rPr>
        <w:t>1993.</w:t>
      </w:r>
    </w:p>
    <w:p w:rsidR="00971682" w:rsidRPr="00B76C1B" w:rsidRDefault="00971682" w:rsidP="00971682">
      <w:pPr>
        <w:pStyle w:val="Prrafodelista"/>
        <w:rPr>
          <w:lang w:val="en-US"/>
        </w:rPr>
      </w:pPr>
    </w:p>
    <w:p w:rsidR="00B76C1B" w:rsidRPr="00971682" w:rsidRDefault="00B76C1B" w:rsidP="00E84F83">
      <w:pPr>
        <w:pStyle w:val="Prrafodelista"/>
        <w:numPr>
          <w:ilvl w:val="0"/>
          <w:numId w:val="12"/>
        </w:numPr>
        <w:rPr>
          <w:rStyle w:val="Hipervnculo"/>
          <w:color w:val="000000" w:themeColor="text1"/>
          <w:u w:val="none"/>
          <w:lang w:val="es-ES"/>
        </w:rPr>
      </w:pPr>
      <w:r w:rsidRPr="00B76C1B">
        <w:rPr>
          <w:rFonts w:cs="Arial"/>
          <w:color w:val="000000"/>
          <w:lang w:val="es-ES"/>
        </w:rPr>
        <w:t xml:space="preserve">Ramos, J. </w:t>
      </w:r>
      <w:r>
        <w:rPr>
          <w:rFonts w:cs="Arial"/>
          <w:color w:val="000000"/>
          <w:lang w:val="es-ES"/>
        </w:rPr>
        <w:t xml:space="preserve">Rehabilitación del paciente con lesión de ligamento cruzado anterior de la rodilla. Revisión. (2008). Rev. </w:t>
      </w:r>
      <w:proofErr w:type="spellStart"/>
      <w:r>
        <w:rPr>
          <w:rFonts w:cs="Arial"/>
          <w:color w:val="000000"/>
          <w:lang w:val="es-ES"/>
        </w:rPr>
        <w:t>Int</w:t>
      </w:r>
      <w:proofErr w:type="spellEnd"/>
      <w:r>
        <w:rPr>
          <w:rFonts w:cs="Arial"/>
          <w:color w:val="000000"/>
          <w:lang w:val="es-ES"/>
        </w:rPr>
        <w:t xml:space="preserve"> medicina científica, Vol. 8. Disponible </w:t>
      </w:r>
      <w:r>
        <w:t xml:space="preserve">[online]:  </w:t>
      </w:r>
      <w:hyperlink r:id="rId14" w:history="1">
        <w:r w:rsidRPr="00CB5EDD">
          <w:rPr>
            <w:rStyle w:val="Hipervnculo"/>
            <w:rFonts w:cs="Arial"/>
            <w:color w:val="000000" w:themeColor="text1"/>
            <w:u w:val="none"/>
            <w:lang w:val="es-ES"/>
          </w:rPr>
          <w:t>http://cdeporte.rediris.es/revista/revista29/art%20LCA66.htm</w:t>
        </w:r>
      </w:hyperlink>
    </w:p>
    <w:p w:rsidR="00971682" w:rsidRDefault="00971682" w:rsidP="00971682">
      <w:pPr>
        <w:rPr>
          <w:color w:val="000000" w:themeColor="text1"/>
          <w:lang w:val="es-ES"/>
        </w:rPr>
      </w:pPr>
    </w:p>
    <w:p w:rsidR="00D14637" w:rsidRDefault="00D14637" w:rsidP="00971682">
      <w:pPr>
        <w:rPr>
          <w:color w:val="000000" w:themeColor="text1"/>
          <w:lang w:val="es-ES"/>
        </w:rPr>
      </w:pPr>
    </w:p>
    <w:p w:rsidR="00D14637" w:rsidRDefault="00D14637" w:rsidP="00971682">
      <w:pPr>
        <w:rPr>
          <w:color w:val="000000" w:themeColor="text1"/>
          <w:lang w:val="es-ES"/>
        </w:rPr>
      </w:pPr>
    </w:p>
    <w:p w:rsidR="00D14637" w:rsidRDefault="00D14637" w:rsidP="00971682">
      <w:pPr>
        <w:rPr>
          <w:color w:val="000000" w:themeColor="text1"/>
          <w:lang w:val="es-ES"/>
        </w:rPr>
      </w:pPr>
    </w:p>
    <w:p w:rsidR="00D14637" w:rsidRDefault="00D14637" w:rsidP="00971682">
      <w:pPr>
        <w:rPr>
          <w:color w:val="000000" w:themeColor="text1"/>
          <w:lang w:val="es-ES"/>
        </w:rPr>
      </w:pPr>
    </w:p>
    <w:p w:rsidR="00D14637" w:rsidRDefault="00D14637" w:rsidP="00971682">
      <w:pPr>
        <w:rPr>
          <w:color w:val="000000" w:themeColor="text1"/>
          <w:lang w:val="es-ES"/>
        </w:rPr>
      </w:pPr>
    </w:p>
    <w:p w:rsidR="00D14637" w:rsidRDefault="00D14637" w:rsidP="00971682">
      <w:pPr>
        <w:rPr>
          <w:color w:val="000000" w:themeColor="text1"/>
          <w:lang w:val="es-ES"/>
        </w:rPr>
      </w:pPr>
    </w:p>
    <w:p w:rsidR="00D14637" w:rsidRDefault="00D14637" w:rsidP="00971682">
      <w:pPr>
        <w:rPr>
          <w:color w:val="000000" w:themeColor="text1"/>
          <w:lang w:val="es-ES"/>
        </w:rPr>
      </w:pPr>
    </w:p>
    <w:p w:rsidR="002633DA" w:rsidRDefault="003B76FA" w:rsidP="00102325">
      <w:pPr>
        <w:pStyle w:val="Ttulo1"/>
        <w:numPr>
          <w:ilvl w:val="0"/>
          <w:numId w:val="1"/>
        </w:numPr>
        <w:rPr>
          <w:rFonts w:eastAsia="Times New Roman" w:cs="Arial"/>
          <w:szCs w:val="24"/>
          <w:lang w:val="es-ES" w:eastAsia="es-ES"/>
        </w:rPr>
      </w:pPr>
      <w:bookmarkStart w:id="39" w:name="_Toc482796546"/>
      <w:r w:rsidRPr="00F875C4">
        <w:rPr>
          <w:rFonts w:eastAsia="Times New Roman" w:cs="Arial"/>
          <w:szCs w:val="24"/>
          <w:lang w:val="es-ES" w:eastAsia="es-ES"/>
        </w:rPr>
        <w:lastRenderedPageBreak/>
        <w:t>CONTROL DE REVISIONES Y CAMBIOS DEL DOCUMENTO</w:t>
      </w:r>
      <w:bookmarkEnd w:id="39"/>
    </w:p>
    <w:p w:rsidR="00102325" w:rsidRPr="001C12BE" w:rsidRDefault="00102325" w:rsidP="00102325">
      <w:pPr>
        <w:spacing w:after="0" w:line="240" w:lineRule="auto"/>
        <w:ind w:right="-400"/>
        <w:jc w:val="both"/>
        <w:rPr>
          <w:rFonts w:eastAsia="Times New Roman" w:cs="Arial"/>
          <w:color w:val="000000" w:themeColor="text1"/>
          <w:szCs w:val="24"/>
          <w:lang w:val="es-ES" w:eastAsia="es-E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102325" w:rsidRPr="00C342C1" w:rsidTr="0015045F">
        <w:trPr>
          <w:trHeight w:val="438"/>
        </w:trPr>
        <w:tc>
          <w:tcPr>
            <w:tcW w:w="1228" w:type="dxa"/>
            <w:shd w:val="clear" w:color="auto" w:fill="BDD6EE" w:themeFill="accent1" w:themeFillTint="66"/>
            <w:vAlign w:val="center"/>
          </w:tcPr>
          <w:p w:rsidR="00102325" w:rsidRPr="00C342C1" w:rsidRDefault="00102325" w:rsidP="0015045F">
            <w:pPr>
              <w:spacing w:after="0" w:line="240" w:lineRule="auto"/>
              <w:ind w:right="-400"/>
              <w:rPr>
                <w:rFonts w:eastAsia="Times New Roman" w:cs="Arial"/>
                <w:b/>
                <w:sz w:val="20"/>
                <w:szCs w:val="20"/>
                <w:lang w:val="es-ES" w:eastAsia="es-ES"/>
              </w:rPr>
            </w:pPr>
            <w:r w:rsidRPr="00C342C1">
              <w:rPr>
                <w:rFonts w:eastAsia="Times New Roman" w:cs="Arial"/>
                <w:b/>
                <w:sz w:val="20"/>
                <w:szCs w:val="20"/>
                <w:lang w:val="es-ES" w:eastAsia="es-ES"/>
              </w:rPr>
              <w:t>VERSION</w:t>
            </w:r>
          </w:p>
        </w:tc>
        <w:tc>
          <w:tcPr>
            <w:tcW w:w="2476" w:type="dxa"/>
            <w:shd w:val="clear" w:color="auto" w:fill="BDD6EE" w:themeFill="accent1" w:themeFillTint="66"/>
            <w:vAlign w:val="center"/>
          </w:tcPr>
          <w:p w:rsidR="00102325" w:rsidRPr="00C342C1" w:rsidRDefault="00102325" w:rsidP="0015045F">
            <w:pPr>
              <w:spacing w:after="0" w:line="240" w:lineRule="auto"/>
              <w:ind w:right="-400"/>
              <w:jc w:val="both"/>
              <w:rPr>
                <w:rFonts w:eastAsia="Times New Roman" w:cs="Arial"/>
                <w:b/>
                <w:sz w:val="20"/>
                <w:szCs w:val="20"/>
                <w:lang w:val="es-ES" w:eastAsia="es-ES"/>
              </w:rPr>
            </w:pPr>
            <w:r w:rsidRPr="00C342C1">
              <w:rPr>
                <w:rFonts w:eastAsia="Times New Roman" w:cs="Arial"/>
                <w:b/>
                <w:sz w:val="18"/>
                <w:szCs w:val="20"/>
                <w:lang w:val="es-ES" w:eastAsia="es-ES"/>
              </w:rPr>
              <w:t>FECHA DE REVISION O ACTUALIZACION</w:t>
            </w:r>
          </w:p>
        </w:tc>
        <w:tc>
          <w:tcPr>
            <w:tcW w:w="5335" w:type="dxa"/>
            <w:shd w:val="clear" w:color="auto" w:fill="BDD6EE" w:themeFill="accent1" w:themeFillTint="66"/>
            <w:vAlign w:val="center"/>
          </w:tcPr>
          <w:p w:rsidR="00102325" w:rsidRPr="00C342C1" w:rsidRDefault="00102325" w:rsidP="0015045F">
            <w:pPr>
              <w:autoSpaceDE w:val="0"/>
              <w:autoSpaceDN w:val="0"/>
              <w:adjustRightInd w:val="0"/>
              <w:spacing w:after="0" w:line="240" w:lineRule="auto"/>
              <w:jc w:val="center"/>
              <w:rPr>
                <w:rFonts w:eastAsia="Times New Roman" w:cs="Arial"/>
                <w:b/>
                <w:sz w:val="20"/>
                <w:szCs w:val="20"/>
                <w:lang w:val="es-ES" w:eastAsia="es-ES"/>
              </w:rPr>
            </w:pPr>
            <w:r w:rsidRPr="00C342C1">
              <w:rPr>
                <w:rFonts w:eastAsia="Times New Roman" w:cs="Arial"/>
                <w:b/>
                <w:sz w:val="20"/>
                <w:szCs w:val="20"/>
                <w:lang w:val="es-ES" w:eastAsia="es-ES"/>
              </w:rPr>
              <w:t>DESCRIPCION GENERAL DEL</w:t>
            </w:r>
          </w:p>
          <w:p w:rsidR="00102325" w:rsidRPr="00C342C1" w:rsidRDefault="00102325" w:rsidP="0015045F">
            <w:pPr>
              <w:spacing w:after="0" w:line="240" w:lineRule="auto"/>
              <w:ind w:right="-400"/>
              <w:jc w:val="center"/>
              <w:rPr>
                <w:rFonts w:eastAsia="Times New Roman" w:cs="Arial"/>
                <w:b/>
                <w:sz w:val="20"/>
                <w:szCs w:val="20"/>
                <w:lang w:val="es-ES" w:eastAsia="es-ES"/>
              </w:rPr>
            </w:pPr>
            <w:r w:rsidRPr="00C342C1">
              <w:rPr>
                <w:rFonts w:eastAsia="Times New Roman" w:cs="Arial"/>
                <w:b/>
                <w:sz w:val="20"/>
                <w:szCs w:val="20"/>
                <w:lang w:val="es-ES" w:eastAsia="es-ES"/>
              </w:rPr>
              <w:t>CAMBIO REALIZADO</w:t>
            </w:r>
          </w:p>
        </w:tc>
      </w:tr>
      <w:tr w:rsidR="00102325" w:rsidRPr="00487921" w:rsidTr="0015045F">
        <w:trPr>
          <w:trHeight w:val="219"/>
        </w:trPr>
        <w:tc>
          <w:tcPr>
            <w:tcW w:w="1228" w:type="dxa"/>
            <w:vAlign w:val="center"/>
          </w:tcPr>
          <w:p w:rsidR="00102325" w:rsidRPr="00487921" w:rsidRDefault="00102325" w:rsidP="0015045F">
            <w:pPr>
              <w:spacing w:after="0" w:line="240" w:lineRule="auto"/>
              <w:ind w:right="-400"/>
              <w:rPr>
                <w:rFonts w:eastAsia="Times New Roman" w:cs="Arial"/>
                <w:szCs w:val="24"/>
                <w:lang w:val="es-ES" w:eastAsia="es-ES"/>
              </w:rPr>
            </w:pPr>
            <w:r>
              <w:rPr>
                <w:rFonts w:eastAsia="Times New Roman" w:cs="Arial"/>
                <w:szCs w:val="24"/>
                <w:lang w:val="es-ES" w:eastAsia="es-ES"/>
              </w:rPr>
              <w:t xml:space="preserve">     </w:t>
            </w:r>
            <w:r w:rsidRPr="00487921">
              <w:rPr>
                <w:rFonts w:eastAsia="Times New Roman" w:cs="Arial"/>
                <w:szCs w:val="24"/>
                <w:lang w:val="es-ES" w:eastAsia="es-ES"/>
              </w:rPr>
              <w:t>1.0</w:t>
            </w:r>
          </w:p>
        </w:tc>
        <w:tc>
          <w:tcPr>
            <w:tcW w:w="2476" w:type="dxa"/>
            <w:vAlign w:val="center"/>
          </w:tcPr>
          <w:p w:rsidR="00102325" w:rsidRPr="00487921" w:rsidRDefault="00102325" w:rsidP="0015045F">
            <w:pPr>
              <w:spacing w:after="0" w:line="240" w:lineRule="auto"/>
              <w:ind w:right="-400"/>
              <w:rPr>
                <w:rFonts w:eastAsia="Times New Roman" w:cs="Arial"/>
                <w:szCs w:val="24"/>
                <w:lang w:val="es-ES" w:eastAsia="es-ES"/>
              </w:rPr>
            </w:pPr>
            <w:r w:rsidRPr="00487921">
              <w:rPr>
                <w:rFonts w:eastAsia="Times New Roman" w:cs="Arial"/>
                <w:szCs w:val="24"/>
                <w:lang w:val="es-ES" w:eastAsia="es-ES"/>
              </w:rPr>
              <w:t xml:space="preserve">      01/02/2008</w:t>
            </w:r>
          </w:p>
        </w:tc>
        <w:tc>
          <w:tcPr>
            <w:tcW w:w="5335" w:type="dxa"/>
            <w:vAlign w:val="center"/>
          </w:tcPr>
          <w:p w:rsidR="00102325" w:rsidRPr="00487921" w:rsidRDefault="00102325" w:rsidP="0015045F">
            <w:pPr>
              <w:spacing w:after="0" w:line="240" w:lineRule="auto"/>
              <w:ind w:right="-400"/>
              <w:rPr>
                <w:rFonts w:eastAsia="Times New Roman" w:cs="Arial"/>
                <w:szCs w:val="24"/>
                <w:lang w:val="es-ES" w:eastAsia="es-ES"/>
              </w:rPr>
            </w:pPr>
            <w:r w:rsidRPr="00487921">
              <w:rPr>
                <w:rFonts w:cs="Arial"/>
                <w:szCs w:val="24"/>
              </w:rPr>
              <w:t>Se creó por primera vez el documento</w:t>
            </w:r>
          </w:p>
        </w:tc>
      </w:tr>
      <w:tr w:rsidR="00102325" w:rsidRPr="00487921" w:rsidTr="0015045F">
        <w:trPr>
          <w:trHeight w:val="219"/>
        </w:trPr>
        <w:tc>
          <w:tcPr>
            <w:tcW w:w="1228" w:type="dxa"/>
            <w:vAlign w:val="center"/>
          </w:tcPr>
          <w:p w:rsidR="00102325" w:rsidRPr="00487921" w:rsidRDefault="00102325" w:rsidP="0015045F">
            <w:pPr>
              <w:spacing w:after="0" w:line="240" w:lineRule="auto"/>
              <w:ind w:right="-400"/>
              <w:rPr>
                <w:rFonts w:eastAsia="Times New Roman" w:cs="Arial"/>
                <w:szCs w:val="24"/>
                <w:lang w:val="es-ES" w:eastAsia="es-ES"/>
              </w:rPr>
            </w:pPr>
            <w:r>
              <w:rPr>
                <w:rFonts w:eastAsia="Times New Roman" w:cs="Arial"/>
                <w:szCs w:val="24"/>
                <w:lang w:val="es-ES" w:eastAsia="es-ES"/>
              </w:rPr>
              <w:t xml:space="preserve">     </w:t>
            </w:r>
            <w:r w:rsidRPr="00487921">
              <w:rPr>
                <w:rFonts w:eastAsia="Times New Roman" w:cs="Arial"/>
                <w:szCs w:val="24"/>
                <w:lang w:val="es-ES" w:eastAsia="es-ES"/>
              </w:rPr>
              <w:t>2.0</w:t>
            </w:r>
          </w:p>
        </w:tc>
        <w:tc>
          <w:tcPr>
            <w:tcW w:w="2476" w:type="dxa"/>
            <w:vAlign w:val="center"/>
          </w:tcPr>
          <w:p w:rsidR="00102325" w:rsidRPr="00487921" w:rsidRDefault="00102325" w:rsidP="0015045F">
            <w:pPr>
              <w:spacing w:after="0" w:line="240" w:lineRule="auto"/>
              <w:ind w:right="-400"/>
              <w:rPr>
                <w:rFonts w:eastAsia="Times New Roman" w:cs="Arial"/>
                <w:szCs w:val="24"/>
                <w:lang w:val="es-ES" w:eastAsia="es-ES"/>
              </w:rPr>
            </w:pPr>
            <w:r w:rsidRPr="00487921">
              <w:rPr>
                <w:rFonts w:cs="Arial"/>
                <w:color w:val="000000" w:themeColor="text1"/>
                <w:szCs w:val="24"/>
              </w:rPr>
              <w:t xml:space="preserve">      12/04/2017</w:t>
            </w:r>
          </w:p>
        </w:tc>
        <w:tc>
          <w:tcPr>
            <w:tcW w:w="5335" w:type="dxa"/>
            <w:vAlign w:val="center"/>
          </w:tcPr>
          <w:p w:rsidR="00102325" w:rsidRPr="00487921" w:rsidRDefault="00102325" w:rsidP="0015045F">
            <w:pPr>
              <w:spacing w:after="0" w:line="240" w:lineRule="auto"/>
              <w:ind w:right="-400"/>
              <w:rPr>
                <w:rFonts w:eastAsia="Times New Roman" w:cs="Arial"/>
                <w:szCs w:val="24"/>
                <w:lang w:val="es-ES" w:eastAsia="es-ES"/>
              </w:rPr>
            </w:pPr>
            <w:r w:rsidRPr="00487921">
              <w:rPr>
                <w:rFonts w:eastAsia="Times New Roman" w:cs="Arial"/>
                <w:szCs w:val="24"/>
                <w:lang w:val="es-ES" w:eastAsia="es-ES"/>
              </w:rPr>
              <w:t>Se realizó la primera actualización, realizando cambios significativos dentro del documento</w:t>
            </w:r>
          </w:p>
        </w:tc>
      </w:tr>
      <w:tr w:rsidR="00102325" w:rsidRPr="00487921" w:rsidTr="0015045F">
        <w:trPr>
          <w:trHeight w:val="219"/>
        </w:trPr>
        <w:tc>
          <w:tcPr>
            <w:tcW w:w="1228" w:type="dxa"/>
            <w:vAlign w:val="center"/>
          </w:tcPr>
          <w:p w:rsidR="00102325" w:rsidRPr="00487921" w:rsidRDefault="00102325" w:rsidP="0015045F">
            <w:pPr>
              <w:spacing w:after="0" w:line="240" w:lineRule="auto"/>
              <w:ind w:right="-400"/>
              <w:rPr>
                <w:rFonts w:eastAsia="Times New Roman" w:cs="Arial"/>
                <w:szCs w:val="24"/>
                <w:lang w:val="es-ES" w:eastAsia="es-ES"/>
              </w:rPr>
            </w:pPr>
            <w:r>
              <w:rPr>
                <w:rFonts w:eastAsia="Times New Roman" w:cs="Arial"/>
                <w:szCs w:val="24"/>
                <w:lang w:val="es-ES" w:eastAsia="es-ES"/>
              </w:rPr>
              <w:t xml:space="preserve">     3.0</w:t>
            </w:r>
          </w:p>
        </w:tc>
        <w:tc>
          <w:tcPr>
            <w:tcW w:w="2476" w:type="dxa"/>
            <w:vAlign w:val="center"/>
          </w:tcPr>
          <w:p w:rsidR="00102325" w:rsidRPr="00487921" w:rsidRDefault="00102325" w:rsidP="0015045F">
            <w:pPr>
              <w:spacing w:after="0" w:line="240" w:lineRule="auto"/>
              <w:ind w:right="-400"/>
              <w:rPr>
                <w:rFonts w:cs="Arial"/>
                <w:color w:val="000000" w:themeColor="text1"/>
                <w:szCs w:val="24"/>
              </w:rPr>
            </w:pPr>
            <w:r>
              <w:rPr>
                <w:rFonts w:cs="Arial"/>
                <w:color w:val="000000" w:themeColor="text1"/>
                <w:szCs w:val="24"/>
              </w:rPr>
              <w:t xml:space="preserve">      16/02/2018</w:t>
            </w:r>
          </w:p>
        </w:tc>
        <w:tc>
          <w:tcPr>
            <w:tcW w:w="5335" w:type="dxa"/>
            <w:vAlign w:val="center"/>
          </w:tcPr>
          <w:p w:rsidR="00102325" w:rsidRPr="00487921" w:rsidRDefault="00102325" w:rsidP="0015045F">
            <w:pPr>
              <w:spacing w:after="0" w:line="240" w:lineRule="auto"/>
              <w:ind w:right="49"/>
              <w:jc w:val="both"/>
              <w:rPr>
                <w:rFonts w:eastAsia="Times New Roman" w:cs="Arial"/>
                <w:szCs w:val="24"/>
                <w:lang w:val="es-ES" w:eastAsia="es-ES"/>
              </w:rPr>
            </w:pPr>
            <w:r>
              <w:rPr>
                <w:rFonts w:eastAsia="Times New Roman" w:cs="Arial"/>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102325" w:rsidRDefault="00102325" w:rsidP="00102325">
      <w:pPr>
        <w:spacing w:after="0"/>
        <w:rPr>
          <w:rFonts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102325" w:rsidRPr="00C72481" w:rsidTr="0015045F">
        <w:trPr>
          <w:trHeight w:val="260"/>
        </w:trPr>
        <w:tc>
          <w:tcPr>
            <w:tcW w:w="2694" w:type="dxa"/>
            <w:shd w:val="clear" w:color="auto" w:fill="C6D9F1"/>
          </w:tcPr>
          <w:p w:rsidR="00102325" w:rsidRPr="00C72481" w:rsidRDefault="00102325" w:rsidP="0015045F">
            <w:pPr>
              <w:ind w:right="-400"/>
              <w:jc w:val="center"/>
              <w:rPr>
                <w:rFonts w:cs="Arial"/>
                <w:b/>
                <w:szCs w:val="24"/>
              </w:rPr>
            </w:pPr>
            <w:r>
              <w:rPr>
                <w:rFonts w:cs="Arial"/>
                <w:b/>
                <w:szCs w:val="24"/>
              </w:rPr>
              <w:t>E</w:t>
            </w:r>
            <w:r w:rsidRPr="00C72481">
              <w:rPr>
                <w:rFonts w:cs="Arial"/>
                <w:b/>
                <w:szCs w:val="24"/>
              </w:rPr>
              <w:t>LABORÓ</w:t>
            </w:r>
          </w:p>
        </w:tc>
        <w:tc>
          <w:tcPr>
            <w:tcW w:w="3260" w:type="dxa"/>
            <w:shd w:val="clear" w:color="auto" w:fill="C6D9F1"/>
          </w:tcPr>
          <w:p w:rsidR="00102325" w:rsidRPr="00C72481" w:rsidRDefault="00102325" w:rsidP="0015045F">
            <w:pPr>
              <w:ind w:right="-400"/>
              <w:jc w:val="center"/>
              <w:rPr>
                <w:rFonts w:cs="Arial"/>
                <w:b/>
                <w:szCs w:val="24"/>
              </w:rPr>
            </w:pPr>
            <w:r w:rsidRPr="00C72481">
              <w:rPr>
                <w:rFonts w:cs="Arial"/>
                <w:b/>
                <w:szCs w:val="24"/>
              </w:rPr>
              <w:t>REVISO</w:t>
            </w:r>
          </w:p>
        </w:tc>
        <w:tc>
          <w:tcPr>
            <w:tcW w:w="3117" w:type="dxa"/>
            <w:shd w:val="clear" w:color="auto" w:fill="C6D9F1"/>
          </w:tcPr>
          <w:p w:rsidR="00102325" w:rsidRPr="00C72481" w:rsidRDefault="00102325" w:rsidP="0015045F">
            <w:pPr>
              <w:ind w:right="-400"/>
              <w:jc w:val="center"/>
              <w:rPr>
                <w:rFonts w:cs="Arial"/>
                <w:b/>
                <w:szCs w:val="24"/>
              </w:rPr>
            </w:pPr>
            <w:r w:rsidRPr="00C72481">
              <w:rPr>
                <w:rFonts w:cs="Arial"/>
                <w:b/>
                <w:szCs w:val="24"/>
              </w:rPr>
              <w:t>APROBO</w:t>
            </w:r>
          </w:p>
        </w:tc>
      </w:tr>
      <w:tr w:rsidR="00102325" w:rsidRPr="00C72481" w:rsidTr="0015045F">
        <w:trPr>
          <w:trHeight w:val="1129"/>
        </w:trPr>
        <w:tc>
          <w:tcPr>
            <w:tcW w:w="2694" w:type="dxa"/>
            <w:vAlign w:val="bottom"/>
          </w:tcPr>
          <w:p w:rsidR="00102325" w:rsidRDefault="00102325" w:rsidP="0015045F">
            <w:pPr>
              <w:spacing w:after="0"/>
              <w:ind w:right="-400"/>
              <w:rPr>
                <w:rFonts w:cs="Arial"/>
                <w:b/>
                <w:szCs w:val="24"/>
              </w:rPr>
            </w:pPr>
          </w:p>
          <w:p w:rsidR="00102325" w:rsidRPr="00487921" w:rsidRDefault="00102325" w:rsidP="0015045F">
            <w:pPr>
              <w:spacing w:after="0"/>
              <w:ind w:right="-400"/>
              <w:rPr>
                <w:rFonts w:cs="Arial"/>
                <w:b/>
                <w:sz w:val="36"/>
                <w:szCs w:val="24"/>
              </w:rPr>
            </w:pPr>
            <w:r>
              <w:rPr>
                <w:rFonts w:eastAsia="Times New Roman" w:cs="Arial"/>
                <w:b/>
                <w:szCs w:val="20"/>
                <w:lang w:val="es-ES" w:eastAsia="es-ES"/>
              </w:rPr>
              <w:t xml:space="preserve">   </w:t>
            </w:r>
            <w:r w:rsidRPr="00487921">
              <w:rPr>
                <w:rFonts w:eastAsia="Times New Roman" w:cs="Arial"/>
                <w:b/>
                <w:szCs w:val="20"/>
                <w:lang w:val="es-ES" w:eastAsia="es-ES"/>
              </w:rPr>
              <w:t>Edith M. Álvarez O</w:t>
            </w:r>
            <w:r>
              <w:rPr>
                <w:rFonts w:eastAsia="Times New Roman" w:cs="Arial"/>
                <w:b/>
                <w:szCs w:val="20"/>
                <w:lang w:val="es-ES" w:eastAsia="es-ES"/>
              </w:rPr>
              <w:t>.</w:t>
            </w:r>
          </w:p>
          <w:p w:rsidR="00102325" w:rsidRPr="00487921" w:rsidRDefault="00102325" w:rsidP="0015045F">
            <w:pPr>
              <w:spacing w:after="0"/>
              <w:ind w:right="-400"/>
              <w:jc w:val="center"/>
              <w:rPr>
                <w:rFonts w:cs="Arial"/>
                <w:sz w:val="36"/>
                <w:szCs w:val="24"/>
              </w:rPr>
            </w:pPr>
            <w:r w:rsidRPr="00487921">
              <w:rPr>
                <w:rFonts w:eastAsia="Times New Roman" w:cs="Arial"/>
                <w:szCs w:val="20"/>
                <w:lang w:val="es-ES" w:eastAsia="es-ES"/>
              </w:rPr>
              <w:t>Fisioterapeuta</w:t>
            </w:r>
          </w:p>
          <w:p w:rsidR="00102325" w:rsidRPr="00C72481" w:rsidRDefault="00102325" w:rsidP="0015045F">
            <w:pPr>
              <w:spacing w:after="0"/>
              <w:ind w:right="-400"/>
              <w:jc w:val="center"/>
              <w:rPr>
                <w:rFonts w:cs="Arial"/>
                <w:b/>
                <w:szCs w:val="24"/>
              </w:rPr>
            </w:pPr>
          </w:p>
          <w:p w:rsidR="00102325" w:rsidRDefault="00102325" w:rsidP="0015045F">
            <w:pPr>
              <w:spacing w:after="0"/>
              <w:ind w:right="-400"/>
              <w:rPr>
                <w:rFonts w:cs="Arial"/>
                <w:b/>
                <w:szCs w:val="24"/>
              </w:rPr>
            </w:pPr>
          </w:p>
          <w:p w:rsidR="00102325" w:rsidRDefault="00102325" w:rsidP="0015045F">
            <w:pPr>
              <w:spacing w:after="0"/>
              <w:ind w:right="-400"/>
              <w:jc w:val="center"/>
              <w:rPr>
                <w:rFonts w:cs="Arial"/>
                <w:b/>
                <w:szCs w:val="24"/>
              </w:rPr>
            </w:pPr>
          </w:p>
          <w:p w:rsidR="00102325" w:rsidRDefault="00102325" w:rsidP="0015045F">
            <w:pPr>
              <w:spacing w:after="0"/>
              <w:ind w:right="-400"/>
              <w:jc w:val="center"/>
              <w:rPr>
                <w:rFonts w:cs="Arial"/>
                <w:b/>
                <w:szCs w:val="24"/>
              </w:rPr>
            </w:pPr>
          </w:p>
          <w:p w:rsidR="00102325" w:rsidRPr="00C72481" w:rsidRDefault="00102325" w:rsidP="0015045F">
            <w:pPr>
              <w:spacing w:after="0"/>
              <w:ind w:right="-400"/>
              <w:jc w:val="center"/>
              <w:rPr>
                <w:rFonts w:cs="Arial"/>
                <w:b/>
                <w:szCs w:val="24"/>
              </w:rPr>
            </w:pPr>
          </w:p>
          <w:p w:rsidR="00102325" w:rsidRPr="00C72481" w:rsidRDefault="00102325" w:rsidP="0015045F">
            <w:pPr>
              <w:spacing w:after="0"/>
              <w:ind w:right="-400"/>
              <w:rPr>
                <w:rFonts w:cs="Arial"/>
                <w:b/>
                <w:szCs w:val="24"/>
              </w:rPr>
            </w:pPr>
            <w:r w:rsidRPr="00C72481">
              <w:rPr>
                <w:rFonts w:cs="Arial"/>
                <w:b/>
                <w:szCs w:val="24"/>
              </w:rPr>
              <w:t>Tannia L. Montañez S.</w:t>
            </w:r>
          </w:p>
          <w:p w:rsidR="00102325" w:rsidRDefault="00102325" w:rsidP="0015045F">
            <w:pPr>
              <w:spacing w:after="0"/>
              <w:ind w:right="-400"/>
              <w:rPr>
                <w:rFonts w:cs="Arial"/>
                <w:szCs w:val="24"/>
              </w:rPr>
            </w:pPr>
            <w:r>
              <w:rPr>
                <w:rFonts w:cs="Arial"/>
                <w:szCs w:val="24"/>
              </w:rPr>
              <w:t xml:space="preserve">  Gest</w:t>
            </w:r>
            <w:r w:rsidRPr="00C72481">
              <w:rPr>
                <w:rFonts w:cs="Arial"/>
                <w:szCs w:val="24"/>
              </w:rPr>
              <w:t>ora de Calidad</w:t>
            </w:r>
          </w:p>
          <w:p w:rsidR="00102325" w:rsidRPr="00C72481" w:rsidRDefault="00102325" w:rsidP="0015045F">
            <w:pPr>
              <w:spacing w:after="0"/>
              <w:ind w:right="-400"/>
              <w:rPr>
                <w:rFonts w:cs="Arial"/>
                <w:szCs w:val="24"/>
              </w:rPr>
            </w:pPr>
          </w:p>
        </w:tc>
        <w:tc>
          <w:tcPr>
            <w:tcW w:w="3260" w:type="dxa"/>
            <w:vAlign w:val="bottom"/>
          </w:tcPr>
          <w:p w:rsidR="00102325" w:rsidRPr="00C72481" w:rsidRDefault="00102325" w:rsidP="0015045F">
            <w:pPr>
              <w:spacing w:after="0"/>
              <w:ind w:right="-400"/>
              <w:jc w:val="center"/>
              <w:rPr>
                <w:rFonts w:cs="Arial"/>
                <w:b/>
                <w:szCs w:val="24"/>
              </w:rPr>
            </w:pPr>
          </w:p>
          <w:p w:rsidR="00102325" w:rsidRPr="00C72481" w:rsidRDefault="00102325" w:rsidP="0015045F">
            <w:pPr>
              <w:spacing w:after="0"/>
              <w:ind w:right="-400"/>
              <w:jc w:val="center"/>
              <w:rPr>
                <w:rFonts w:cs="Arial"/>
                <w:b/>
                <w:szCs w:val="24"/>
              </w:rPr>
            </w:pPr>
          </w:p>
          <w:p w:rsidR="00102325" w:rsidRDefault="00102325" w:rsidP="0015045F">
            <w:pPr>
              <w:spacing w:after="0"/>
              <w:ind w:right="-400"/>
              <w:jc w:val="center"/>
              <w:rPr>
                <w:rFonts w:cs="Arial"/>
                <w:b/>
                <w:szCs w:val="24"/>
              </w:rPr>
            </w:pPr>
          </w:p>
          <w:p w:rsidR="00102325" w:rsidRDefault="00102325" w:rsidP="0015045F">
            <w:pPr>
              <w:spacing w:after="0"/>
              <w:ind w:right="-400"/>
              <w:jc w:val="center"/>
              <w:rPr>
                <w:rFonts w:cs="Arial"/>
                <w:b/>
                <w:szCs w:val="24"/>
              </w:rPr>
            </w:pPr>
          </w:p>
          <w:p w:rsidR="00102325" w:rsidRDefault="00102325" w:rsidP="0015045F">
            <w:pPr>
              <w:spacing w:after="0"/>
              <w:ind w:right="-400"/>
              <w:rPr>
                <w:rFonts w:cs="Arial"/>
                <w:b/>
                <w:szCs w:val="24"/>
              </w:rPr>
            </w:pPr>
            <w:r>
              <w:rPr>
                <w:rFonts w:cs="Arial"/>
                <w:b/>
                <w:szCs w:val="24"/>
              </w:rPr>
              <w:t xml:space="preserve">      Claudia Y. Vanegas</w:t>
            </w:r>
          </w:p>
          <w:p w:rsidR="00102325" w:rsidRPr="00487921" w:rsidRDefault="00102325" w:rsidP="0015045F">
            <w:pPr>
              <w:spacing w:after="0"/>
              <w:ind w:right="-400"/>
              <w:rPr>
                <w:rFonts w:cs="Arial"/>
                <w:b/>
                <w:color w:val="000000" w:themeColor="text1"/>
                <w:szCs w:val="24"/>
              </w:rPr>
            </w:pPr>
            <w:r>
              <w:rPr>
                <w:rFonts w:cs="Arial"/>
                <w:szCs w:val="24"/>
              </w:rPr>
              <w:t xml:space="preserve">      Asesora de Gerencia</w:t>
            </w:r>
          </w:p>
          <w:p w:rsidR="00102325" w:rsidRDefault="00102325" w:rsidP="0015045F">
            <w:pPr>
              <w:spacing w:after="0"/>
              <w:ind w:right="-400"/>
              <w:jc w:val="center"/>
              <w:rPr>
                <w:rFonts w:cs="Arial"/>
                <w:b/>
                <w:color w:val="000000" w:themeColor="text1"/>
                <w:szCs w:val="24"/>
              </w:rPr>
            </w:pPr>
          </w:p>
          <w:p w:rsidR="00102325" w:rsidRDefault="00102325" w:rsidP="0015045F">
            <w:pPr>
              <w:spacing w:after="0"/>
              <w:ind w:right="-400"/>
              <w:jc w:val="center"/>
              <w:rPr>
                <w:rFonts w:cs="Arial"/>
                <w:b/>
                <w:color w:val="000000" w:themeColor="text1"/>
                <w:szCs w:val="24"/>
              </w:rPr>
            </w:pPr>
          </w:p>
          <w:p w:rsidR="00102325" w:rsidRPr="00487921" w:rsidRDefault="00102325" w:rsidP="0015045F">
            <w:pPr>
              <w:spacing w:after="0"/>
              <w:ind w:right="-400"/>
              <w:jc w:val="center"/>
              <w:rPr>
                <w:rFonts w:cs="Arial"/>
                <w:color w:val="000000" w:themeColor="text1"/>
                <w:szCs w:val="24"/>
              </w:rPr>
            </w:pPr>
          </w:p>
          <w:p w:rsidR="00102325" w:rsidRDefault="00102325" w:rsidP="0015045F">
            <w:pPr>
              <w:jc w:val="center"/>
              <w:rPr>
                <w:rFonts w:cs="Arial"/>
                <w:color w:val="000000" w:themeColor="text1"/>
                <w:szCs w:val="24"/>
              </w:rPr>
            </w:pPr>
          </w:p>
          <w:p w:rsidR="00102325" w:rsidRDefault="00102325" w:rsidP="0015045F">
            <w:pPr>
              <w:spacing w:after="0"/>
              <w:ind w:right="-400"/>
              <w:rPr>
                <w:rFonts w:cs="Arial"/>
                <w:b/>
                <w:szCs w:val="24"/>
              </w:rPr>
            </w:pPr>
            <w:r>
              <w:rPr>
                <w:rFonts w:cs="Arial"/>
                <w:b/>
                <w:szCs w:val="24"/>
              </w:rPr>
              <w:t xml:space="preserve">Rubén D. Mesa </w:t>
            </w:r>
            <w:proofErr w:type="spellStart"/>
            <w:r>
              <w:rPr>
                <w:rFonts w:cs="Arial"/>
                <w:b/>
                <w:szCs w:val="24"/>
              </w:rPr>
              <w:t>Carvajalino</w:t>
            </w:r>
            <w:proofErr w:type="spellEnd"/>
          </w:p>
          <w:p w:rsidR="00102325" w:rsidRPr="00F92946" w:rsidRDefault="00102325" w:rsidP="0015045F">
            <w:pPr>
              <w:spacing w:after="0"/>
              <w:ind w:right="-400"/>
              <w:rPr>
                <w:rFonts w:cs="Arial"/>
                <w:b/>
                <w:szCs w:val="24"/>
              </w:rPr>
            </w:pPr>
            <w:r>
              <w:rPr>
                <w:rFonts w:cs="Arial"/>
                <w:szCs w:val="24"/>
              </w:rPr>
              <w:t xml:space="preserve"> Subgerente de Servicios de</w:t>
            </w:r>
          </w:p>
          <w:p w:rsidR="00102325" w:rsidRPr="00F92946" w:rsidRDefault="00102325" w:rsidP="0015045F">
            <w:pPr>
              <w:spacing w:after="0"/>
              <w:ind w:right="-400"/>
              <w:rPr>
                <w:rFonts w:cs="Arial"/>
                <w:szCs w:val="24"/>
              </w:rPr>
            </w:pPr>
            <w:r>
              <w:rPr>
                <w:rFonts w:cs="Arial"/>
                <w:szCs w:val="24"/>
              </w:rPr>
              <w:t xml:space="preserve">                 Salud</w:t>
            </w:r>
          </w:p>
        </w:tc>
        <w:tc>
          <w:tcPr>
            <w:tcW w:w="3117" w:type="dxa"/>
            <w:vAlign w:val="bottom"/>
          </w:tcPr>
          <w:p w:rsidR="00102325" w:rsidRPr="00C72481" w:rsidRDefault="00102325" w:rsidP="0015045F">
            <w:pPr>
              <w:spacing w:after="0"/>
              <w:ind w:right="-400"/>
              <w:jc w:val="center"/>
              <w:rPr>
                <w:rFonts w:cs="Arial"/>
                <w:b/>
                <w:szCs w:val="24"/>
              </w:rPr>
            </w:pPr>
          </w:p>
          <w:p w:rsidR="00102325" w:rsidRDefault="00102325" w:rsidP="0015045F">
            <w:pPr>
              <w:spacing w:after="0"/>
              <w:ind w:right="-400"/>
              <w:jc w:val="center"/>
              <w:rPr>
                <w:rFonts w:cs="Arial"/>
                <w:b/>
                <w:szCs w:val="24"/>
              </w:rPr>
            </w:pPr>
          </w:p>
          <w:p w:rsidR="00102325" w:rsidRDefault="00102325" w:rsidP="0015045F">
            <w:pPr>
              <w:spacing w:after="0"/>
              <w:ind w:right="-400"/>
              <w:jc w:val="center"/>
              <w:rPr>
                <w:rFonts w:cs="Arial"/>
                <w:b/>
                <w:szCs w:val="24"/>
              </w:rPr>
            </w:pPr>
          </w:p>
          <w:p w:rsidR="00102325" w:rsidRPr="00C72481" w:rsidRDefault="00102325" w:rsidP="0015045F">
            <w:pPr>
              <w:spacing w:after="0"/>
              <w:ind w:right="-400"/>
              <w:jc w:val="center"/>
              <w:rPr>
                <w:rFonts w:cs="Arial"/>
                <w:b/>
                <w:szCs w:val="24"/>
              </w:rPr>
            </w:pPr>
          </w:p>
          <w:p w:rsidR="00102325" w:rsidRDefault="00102325" w:rsidP="0015045F">
            <w:pPr>
              <w:spacing w:after="0"/>
              <w:ind w:right="-400"/>
              <w:rPr>
                <w:rFonts w:cs="Arial"/>
                <w:b/>
                <w:szCs w:val="24"/>
              </w:rPr>
            </w:pPr>
            <w:r>
              <w:rPr>
                <w:rFonts w:cs="Arial"/>
                <w:b/>
                <w:szCs w:val="24"/>
              </w:rPr>
              <w:t xml:space="preserve">   Cesar. A. Jaramillo M.</w:t>
            </w:r>
          </w:p>
          <w:p w:rsidR="00102325" w:rsidRDefault="00102325" w:rsidP="0015045F">
            <w:pPr>
              <w:spacing w:after="0"/>
              <w:ind w:right="-400"/>
              <w:rPr>
                <w:rFonts w:cs="Arial"/>
                <w:szCs w:val="24"/>
              </w:rPr>
            </w:pPr>
            <w:r>
              <w:rPr>
                <w:rFonts w:cs="Arial"/>
                <w:szCs w:val="24"/>
              </w:rPr>
              <w:t xml:space="preserve">              </w:t>
            </w:r>
            <w:r w:rsidRPr="00F92946">
              <w:rPr>
                <w:rFonts w:cs="Arial"/>
                <w:szCs w:val="24"/>
              </w:rPr>
              <w:t>Gerente</w:t>
            </w:r>
          </w:p>
          <w:p w:rsidR="00102325" w:rsidRDefault="00102325" w:rsidP="0015045F">
            <w:pPr>
              <w:spacing w:after="0"/>
              <w:ind w:right="-400"/>
              <w:jc w:val="center"/>
              <w:rPr>
                <w:rFonts w:cs="Arial"/>
                <w:szCs w:val="24"/>
              </w:rPr>
            </w:pPr>
          </w:p>
          <w:p w:rsidR="00102325" w:rsidRDefault="00102325" w:rsidP="0015045F">
            <w:pPr>
              <w:spacing w:after="0"/>
              <w:ind w:right="-400"/>
              <w:jc w:val="center"/>
              <w:rPr>
                <w:rFonts w:cs="Arial"/>
                <w:szCs w:val="24"/>
              </w:rPr>
            </w:pPr>
          </w:p>
          <w:p w:rsidR="00102325" w:rsidRDefault="00102325" w:rsidP="0015045F">
            <w:pPr>
              <w:spacing w:after="0"/>
              <w:ind w:right="-400"/>
              <w:jc w:val="center"/>
              <w:rPr>
                <w:rFonts w:cs="Arial"/>
                <w:szCs w:val="24"/>
              </w:rPr>
            </w:pPr>
          </w:p>
          <w:p w:rsidR="00102325" w:rsidRDefault="00102325" w:rsidP="0015045F">
            <w:pPr>
              <w:spacing w:after="0"/>
              <w:ind w:right="-400"/>
              <w:jc w:val="center"/>
              <w:rPr>
                <w:rFonts w:cs="Arial"/>
                <w:szCs w:val="24"/>
              </w:rPr>
            </w:pPr>
          </w:p>
          <w:p w:rsidR="00102325" w:rsidRDefault="00102325" w:rsidP="0015045F">
            <w:pPr>
              <w:spacing w:after="0"/>
              <w:ind w:right="-400"/>
              <w:jc w:val="center"/>
              <w:rPr>
                <w:rFonts w:cs="Arial"/>
                <w:szCs w:val="24"/>
              </w:rPr>
            </w:pPr>
          </w:p>
          <w:p w:rsidR="00102325" w:rsidRDefault="00102325" w:rsidP="0015045F">
            <w:pPr>
              <w:spacing w:after="0"/>
              <w:ind w:right="-400"/>
              <w:jc w:val="center"/>
              <w:rPr>
                <w:rFonts w:cs="Arial"/>
                <w:b/>
                <w:szCs w:val="24"/>
              </w:rPr>
            </w:pPr>
            <w:r>
              <w:rPr>
                <w:rFonts w:cs="Arial"/>
                <w:b/>
                <w:szCs w:val="24"/>
              </w:rPr>
              <w:t>Sergio A. Gil Celis</w:t>
            </w:r>
          </w:p>
          <w:p w:rsidR="00102325" w:rsidRPr="001C208E" w:rsidRDefault="00102325" w:rsidP="0015045F">
            <w:pPr>
              <w:spacing w:after="0"/>
              <w:ind w:right="-400"/>
              <w:rPr>
                <w:rFonts w:cs="Arial"/>
                <w:b/>
                <w:szCs w:val="24"/>
              </w:rPr>
            </w:pPr>
            <w:r>
              <w:rPr>
                <w:rFonts w:cs="Arial"/>
                <w:b/>
                <w:szCs w:val="24"/>
              </w:rPr>
              <w:t xml:space="preserve"> </w:t>
            </w:r>
            <w:r>
              <w:rPr>
                <w:rFonts w:cs="Arial"/>
                <w:szCs w:val="24"/>
              </w:rPr>
              <w:t>Subgerente Administrativo</w:t>
            </w:r>
          </w:p>
          <w:p w:rsidR="00102325" w:rsidRPr="00F92946" w:rsidRDefault="00102325" w:rsidP="0015045F">
            <w:pPr>
              <w:spacing w:after="0"/>
              <w:ind w:right="-400"/>
              <w:rPr>
                <w:rFonts w:cs="Arial"/>
                <w:b/>
                <w:szCs w:val="24"/>
              </w:rPr>
            </w:pPr>
            <w:r>
              <w:rPr>
                <w:rFonts w:cs="Arial"/>
                <w:szCs w:val="24"/>
              </w:rPr>
              <w:t xml:space="preserve">            y Financiero</w:t>
            </w:r>
          </w:p>
        </w:tc>
      </w:tr>
    </w:tbl>
    <w:p w:rsidR="00102325" w:rsidRPr="001C12BE" w:rsidRDefault="00102325" w:rsidP="00102325">
      <w:pPr>
        <w:spacing w:after="0" w:line="240" w:lineRule="auto"/>
        <w:ind w:right="-400"/>
        <w:jc w:val="both"/>
        <w:rPr>
          <w:rFonts w:eastAsia="Times New Roman" w:cs="Arial"/>
          <w:color w:val="000000" w:themeColor="text1"/>
          <w:szCs w:val="24"/>
          <w:lang w:val="es-ES" w:eastAsia="es-ES"/>
        </w:rPr>
      </w:pPr>
    </w:p>
    <w:p w:rsidR="00102325" w:rsidRPr="00477AC3" w:rsidRDefault="00102325" w:rsidP="00102325">
      <w:pPr>
        <w:pStyle w:val="Prrafodelista"/>
        <w:spacing w:after="0"/>
        <w:rPr>
          <w:rFonts w:cs="Arial"/>
          <w:szCs w:val="24"/>
        </w:rPr>
      </w:pPr>
    </w:p>
    <w:p w:rsidR="00102325" w:rsidRPr="00477AC3" w:rsidRDefault="00102325" w:rsidP="00102325">
      <w:pPr>
        <w:pStyle w:val="Prrafodelista"/>
        <w:spacing w:after="0" w:line="240" w:lineRule="auto"/>
        <w:ind w:right="-400"/>
        <w:jc w:val="both"/>
        <w:rPr>
          <w:rFonts w:eastAsia="Times New Roman" w:cs="Arial"/>
          <w:szCs w:val="24"/>
          <w:lang w:eastAsia="es-ES"/>
        </w:rPr>
      </w:pPr>
    </w:p>
    <w:p w:rsidR="00102325" w:rsidRDefault="00102325" w:rsidP="00102325">
      <w:pPr>
        <w:rPr>
          <w:lang w:val="es-ES" w:eastAsia="es-ES"/>
        </w:rPr>
      </w:pPr>
    </w:p>
    <w:p w:rsidR="00102325" w:rsidRPr="00102325" w:rsidRDefault="00102325" w:rsidP="00102325">
      <w:pPr>
        <w:rPr>
          <w:lang w:val="es-ES" w:eastAsia="es-ES"/>
        </w:rPr>
      </w:pPr>
    </w:p>
    <w:p w:rsidR="00CB1D23" w:rsidRPr="00CB1D23" w:rsidRDefault="00CB1D23" w:rsidP="00102325">
      <w:pPr>
        <w:pStyle w:val="Ttulo1"/>
        <w:numPr>
          <w:ilvl w:val="0"/>
          <w:numId w:val="1"/>
        </w:numPr>
        <w:jc w:val="left"/>
        <w:rPr>
          <w:szCs w:val="24"/>
        </w:rPr>
      </w:pPr>
      <w:bookmarkStart w:id="40" w:name="_Toc482796547"/>
      <w:r w:rsidRPr="00CB1D23">
        <w:rPr>
          <w:szCs w:val="24"/>
        </w:rPr>
        <w:lastRenderedPageBreak/>
        <w:t>ANEXOS</w:t>
      </w:r>
      <w:bookmarkEnd w:id="40"/>
    </w:p>
    <w:p w:rsidR="006110F6" w:rsidRPr="00CB1D23" w:rsidRDefault="00CB1D23" w:rsidP="00971682">
      <w:pPr>
        <w:pStyle w:val="Ttulo2"/>
        <w:ind w:left="720"/>
        <w:rPr>
          <w:szCs w:val="24"/>
        </w:rPr>
      </w:pPr>
      <w:bookmarkStart w:id="41" w:name="_Toc482796548"/>
      <w:r w:rsidRPr="00CB1D23">
        <w:rPr>
          <w:szCs w:val="24"/>
        </w:rPr>
        <w:t xml:space="preserve">13.1 </w:t>
      </w:r>
      <w:r w:rsidR="002F3A03" w:rsidRPr="00971682">
        <w:rPr>
          <w:b w:val="0"/>
          <w:szCs w:val="24"/>
        </w:rPr>
        <w:t>PRETEST</w:t>
      </w:r>
      <w:bookmarkEnd w:id="41"/>
      <w:r w:rsidR="00971682" w:rsidRPr="00971682">
        <w:rPr>
          <w:b w:val="0"/>
          <w:szCs w:val="24"/>
        </w:rPr>
        <w:t xml:space="preserve"> DEL </w:t>
      </w:r>
      <w:r w:rsidR="00971682" w:rsidRPr="00971682">
        <w:rPr>
          <w:b w:val="0"/>
          <w:szCs w:val="24"/>
        </w:rPr>
        <w:t>PROTOCOLO DE MANEJO DE</w:t>
      </w:r>
      <w:r w:rsidR="00971682" w:rsidRPr="00971682">
        <w:rPr>
          <w:b w:val="0"/>
          <w:szCs w:val="24"/>
        </w:rPr>
        <w:t xml:space="preserve"> </w:t>
      </w:r>
      <w:r w:rsidR="00971682" w:rsidRPr="00971682">
        <w:rPr>
          <w:b w:val="0"/>
          <w:szCs w:val="24"/>
        </w:rPr>
        <w:t>RUPTURA DE LIGAMENTOS CRUZADOS.</w:t>
      </w:r>
    </w:p>
    <w:p w:rsidR="00CB1D23" w:rsidRPr="00CB1D23" w:rsidRDefault="00971682" w:rsidP="00CB1D23">
      <w:pPr>
        <w:spacing w:after="0"/>
        <w:rPr>
          <w:b/>
          <w:szCs w:val="24"/>
        </w:rPr>
      </w:pPr>
      <w:r>
        <w:rPr>
          <w:noProof/>
          <w:szCs w:val="24"/>
          <w:lang w:eastAsia="es-CO"/>
        </w:rPr>
        <w:drawing>
          <wp:anchor distT="0" distB="0" distL="114300" distR="114300" simplePos="0" relativeHeight="251660288" behindDoc="0" locked="0" layoutInCell="1" allowOverlap="1" wp14:anchorId="01E6084F" wp14:editId="70D97073">
            <wp:simplePos x="0" y="0"/>
            <wp:positionH relativeFrom="column">
              <wp:posOffset>558165</wp:posOffset>
            </wp:positionH>
            <wp:positionV relativeFrom="paragraph">
              <wp:posOffset>63500</wp:posOffset>
            </wp:positionV>
            <wp:extent cx="4389755" cy="6819900"/>
            <wp:effectExtent l="0" t="0" r="0" b="0"/>
            <wp:wrapSquare wrapText="bothSides"/>
            <wp:docPr id="2" name="Imagen 2" descr="C:\Users\HOSPITAL\Documents\PRETEST RUPTURA DE LIGAMENTOS CRUZADOS017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SPITAL\Documents\PRETEST RUPTURA DE LIGAMENTOS CRUZADOS017_001.png"/>
                    <pic:cNvPicPr>
                      <a:picLocks noChangeAspect="1" noChangeArrowheads="1"/>
                    </pic:cNvPicPr>
                  </pic:nvPicPr>
                  <pic:blipFill rotWithShape="1">
                    <a:blip r:embed="rId15">
                      <a:extLst>
                        <a:ext uri="{28A0092B-C50C-407E-A947-70E740481C1C}">
                          <a14:useLocalDpi xmlns:a14="http://schemas.microsoft.com/office/drawing/2010/main" val="0"/>
                        </a:ext>
                      </a:extLst>
                    </a:blip>
                    <a:srcRect l="11042" t="5762" r="9453" b="6963"/>
                    <a:stretch/>
                  </pic:blipFill>
                  <pic:spPr bwMode="auto">
                    <a:xfrm>
                      <a:off x="0" y="0"/>
                      <a:ext cx="4389755" cy="6819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71682" w:rsidRDefault="00971682" w:rsidP="00CB1D23">
      <w:pPr>
        <w:rPr>
          <w:noProof/>
          <w:szCs w:val="24"/>
          <w:lang w:eastAsia="es-CO"/>
        </w:rPr>
      </w:pPr>
    </w:p>
    <w:p w:rsidR="00CB1D23" w:rsidRPr="00CB1D23" w:rsidRDefault="00CB1D23" w:rsidP="00CB1D23">
      <w:pPr>
        <w:rPr>
          <w:szCs w:val="24"/>
        </w:rPr>
      </w:pPr>
    </w:p>
    <w:p w:rsidR="00CB1D23" w:rsidRPr="00CB1D23" w:rsidRDefault="00CB1D23" w:rsidP="00CB1D23">
      <w:pPr>
        <w:rPr>
          <w:szCs w:val="24"/>
        </w:rPr>
      </w:pPr>
    </w:p>
    <w:p w:rsidR="00CB1D23" w:rsidRPr="00CB1D23" w:rsidRDefault="00CB1D23" w:rsidP="00CB1D23">
      <w:pPr>
        <w:rPr>
          <w:szCs w:val="24"/>
        </w:rPr>
      </w:pPr>
    </w:p>
    <w:p w:rsidR="00CB1D23" w:rsidRPr="00CB1D23" w:rsidRDefault="00CB1D23" w:rsidP="00CB1D23">
      <w:pPr>
        <w:rPr>
          <w:szCs w:val="24"/>
        </w:rPr>
      </w:pPr>
    </w:p>
    <w:p w:rsidR="00CB1D23" w:rsidRPr="00CB1D23" w:rsidRDefault="00CB1D23" w:rsidP="00CB1D23">
      <w:pPr>
        <w:rPr>
          <w:szCs w:val="24"/>
        </w:rPr>
      </w:pPr>
    </w:p>
    <w:p w:rsidR="00CB1D23" w:rsidRPr="00CB1D23" w:rsidRDefault="00CB1D23" w:rsidP="00CB1D23">
      <w:pPr>
        <w:rPr>
          <w:szCs w:val="24"/>
        </w:rPr>
      </w:pPr>
    </w:p>
    <w:p w:rsidR="00CB1D23" w:rsidRPr="00CB1D23" w:rsidRDefault="00CB1D23" w:rsidP="00CB1D23">
      <w:pPr>
        <w:rPr>
          <w:szCs w:val="24"/>
        </w:rPr>
      </w:pPr>
    </w:p>
    <w:p w:rsidR="00CB1D23" w:rsidRPr="00CB1D23" w:rsidRDefault="00CB1D23" w:rsidP="00CB1D23">
      <w:pPr>
        <w:rPr>
          <w:szCs w:val="24"/>
        </w:rPr>
      </w:pPr>
    </w:p>
    <w:p w:rsidR="00CB1D23" w:rsidRPr="00CB1D23" w:rsidRDefault="00CB1D23" w:rsidP="00CB1D23">
      <w:pPr>
        <w:rPr>
          <w:szCs w:val="24"/>
        </w:rPr>
      </w:pPr>
    </w:p>
    <w:p w:rsidR="00CB1D23" w:rsidRPr="00CB1D23" w:rsidRDefault="00CB1D23" w:rsidP="00CB1D23">
      <w:pPr>
        <w:rPr>
          <w:szCs w:val="24"/>
        </w:rPr>
      </w:pPr>
    </w:p>
    <w:p w:rsidR="00CB1D23" w:rsidRPr="00CB1D23" w:rsidRDefault="00CB1D23" w:rsidP="00CB1D23">
      <w:pPr>
        <w:rPr>
          <w:szCs w:val="24"/>
        </w:rPr>
      </w:pPr>
    </w:p>
    <w:p w:rsidR="00CB1D23" w:rsidRDefault="00CB1D23" w:rsidP="00CB1D23">
      <w:pPr>
        <w:rPr>
          <w:szCs w:val="24"/>
        </w:rPr>
      </w:pPr>
    </w:p>
    <w:p w:rsidR="002633DA" w:rsidRDefault="002633DA" w:rsidP="00CB1D23">
      <w:pPr>
        <w:rPr>
          <w:szCs w:val="24"/>
        </w:rPr>
      </w:pPr>
    </w:p>
    <w:p w:rsidR="002633DA" w:rsidRDefault="002633DA" w:rsidP="00CB1D23">
      <w:pPr>
        <w:rPr>
          <w:szCs w:val="24"/>
        </w:rPr>
      </w:pPr>
    </w:p>
    <w:p w:rsidR="002633DA" w:rsidRDefault="002633DA" w:rsidP="00CB1D23">
      <w:pPr>
        <w:rPr>
          <w:szCs w:val="24"/>
        </w:rPr>
      </w:pPr>
    </w:p>
    <w:p w:rsidR="00971682" w:rsidRDefault="00971682" w:rsidP="00CB1D23">
      <w:pPr>
        <w:rPr>
          <w:szCs w:val="24"/>
        </w:rPr>
      </w:pPr>
    </w:p>
    <w:p w:rsidR="00971682" w:rsidRDefault="00971682" w:rsidP="00CB1D23">
      <w:pPr>
        <w:rPr>
          <w:szCs w:val="24"/>
        </w:rPr>
      </w:pPr>
    </w:p>
    <w:p w:rsidR="00971682" w:rsidRDefault="00971682" w:rsidP="00CB1D23">
      <w:pPr>
        <w:rPr>
          <w:szCs w:val="24"/>
        </w:rPr>
      </w:pPr>
    </w:p>
    <w:p w:rsidR="00971682" w:rsidRDefault="00971682" w:rsidP="00CB1D23">
      <w:pPr>
        <w:rPr>
          <w:szCs w:val="24"/>
        </w:rPr>
      </w:pPr>
    </w:p>
    <w:p w:rsidR="00A24C58" w:rsidRDefault="00CB1D23" w:rsidP="00D14637">
      <w:pPr>
        <w:pStyle w:val="Ttulo2"/>
        <w:ind w:left="720"/>
        <w:rPr>
          <w:szCs w:val="24"/>
        </w:rPr>
      </w:pPr>
      <w:bookmarkStart w:id="42" w:name="_Toc482796549"/>
      <w:r w:rsidRPr="00CB1D23">
        <w:rPr>
          <w:szCs w:val="24"/>
        </w:rPr>
        <w:lastRenderedPageBreak/>
        <w:t xml:space="preserve">13.2 </w:t>
      </w:r>
      <w:r w:rsidR="002F3A03" w:rsidRPr="00D14637">
        <w:rPr>
          <w:b w:val="0"/>
          <w:szCs w:val="24"/>
        </w:rPr>
        <w:t>POSTEST</w:t>
      </w:r>
      <w:bookmarkEnd w:id="42"/>
      <w:r w:rsidR="00D14637" w:rsidRPr="00D14637">
        <w:rPr>
          <w:b w:val="0"/>
          <w:szCs w:val="24"/>
        </w:rPr>
        <w:t xml:space="preserve"> DEL </w:t>
      </w:r>
      <w:r w:rsidR="00D14637" w:rsidRPr="00D14637">
        <w:rPr>
          <w:b w:val="0"/>
          <w:szCs w:val="24"/>
        </w:rPr>
        <w:t>PROTOCOLO DE MANEJO DE</w:t>
      </w:r>
      <w:r w:rsidR="00D14637" w:rsidRPr="00D14637">
        <w:rPr>
          <w:b w:val="0"/>
          <w:szCs w:val="24"/>
        </w:rPr>
        <w:t xml:space="preserve"> </w:t>
      </w:r>
      <w:r w:rsidR="00D14637" w:rsidRPr="00D14637">
        <w:rPr>
          <w:b w:val="0"/>
          <w:szCs w:val="24"/>
        </w:rPr>
        <w:t>RUPTURA DE LIGAMENTOS CRUZADOS.</w:t>
      </w:r>
    </w:p>
    <w:p w:rsidR="00D14637" w:rsidRDefault="00D14637" w:rsidP="00D14637">
      <w:r>
        <w:rPr>
          <w:noProof/>
          <w:lang w:eastAsia="es-CO"/>
        </w:rPr>
        <w:drawing>
          <wp:anchor distT="0" distB="0" distL="114300" distR="114300" simplePos="0" relativeHeight="251661312" behindDoc="0" locked="0" layoutInCell="1" allowOverlap="1" wp14:anchorId="39EAA225" wp14:editId="795B451F">
            <wp:simplePos x="0" y="0"/>
            <wp:positionH relativeFrom="column">
              <wp:posOffset>434340</wp:posOffset>
            </wp:positionH>
            <wp:positionV relativeFrom="paragraph">
              <wp:posOffset>67945</wp:posOffset>
            </wp:positionV>
            <wp:extent cx="4648200" cy="7068820"/>
            <wp:effectExtent l="0" t="0" r="0" b="0"/>
            <wp:wrapSquare wrapText="bothSides"/>
            <wp:docPr id="4" name="Imagen 4" descr="C:\Users\HOSPITAL\Documents\POSTEST RUPTURA DE LIGAMENTOS CRUZADOS018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SPITAL\Documents\POSTEST RUPTURA DE LIGAMENTOS CRUZADOS018_001.png"/>
                    <pic:cNvPicPr>
                      <a:picLocks noChangeAspect="1" noChangeArrowheads="1"/>
                    </pic:cNvPicPr>
                  </pic:nvPicPr>
                  <pic:blipFill rotWithShape="1">
                    <a:blip r:embed="rId16">
                      <a:extLst>
                        <a:ext uri="{28A0092B-C50C-407E-A947-70E740481C1C}">
                          <a14:useLocalDpi xmlns:a14="http://schemas.microsoft.com/office/drawing/2010/main" val="0"/>
                        </a:ext>
                      </a:extLst>
                    </a:blip>
                    <a:srcRect l="11553" t="5279" r="6221" b="6362"/>
                    <a:stretch/>
                  </pic:blipFill>
                  <pic:spPr bwMode="auto">
                    <a:xfrm>
                      <a:off x="0" y="0"/>
                      <a:ext cx="4648200" cy="70688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14637" w:rsidRDefault="00D14637" w:rsidP="00D14637">
      <w:pPr>
        <w:rPr>
          <w:noProof/>
          <w:lang w:eastAsia="es-CO"/>
        </w:rPr>
      </w:pPr>
    </w:p>
    <w:p w:rsidR="00D14637" w:rsidRPr="00D14637" w:rsidRDefault="00D14637" w:rsidP="00D14637"/>
    <w:sectPr w:rsidR="00D14637" w:rsidRPr="00D14637" w:rsidSect="00102325">
      <w:headerReference w:type="default" r:id="rId17"/>
      <w:footerReference w:type="default" r:id="rId18"/>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059" w:rsidRDefault="00887059" w:rsidP="003B76FA">
      <w:pPr>
        <w:spacing w:after="0" w:line="240" w:lineRule="auto"/>
      </w:pPr>
      <w:r>
        <w:separator/>
      </w:r>
    </w:p>
  </w:endnote>
  <w:endnote w:type="continuationSeparator" w:id="0">
    <w:p w:rsidR="00887059" w:rsidRDefault="00887059"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319" w:rsidRPr="007B3085" w:rsidRDefault="002F4319" w:rsidP="00E25B8B">
    <w:pPr>
      <w:pStyle w:val="Piedepgina"/>
      <w:jc w:val="center"/>
    </w:pPr>
    <w:r w:rsidRPr="007B3085">
      <w:t>_________________________</w:t>
    </w:r>
    <w:r w:rsidR="00971682">
      <w:t>______</w:t>
    </w:r>
    <w:r w:rsidRPr="007B3085">
      <w:t>______________________________</w:t>
    </w:r>
  </w:p>
  <w:p w:rsidR="002F4319" w:rsidRPr="002633DA" w:rsidRDefault="002F4319" w:rsidP="00E25B8B">
    <w:pPr>
      <w:pStyle w:val="Piedepgina"/>
      <w:jc w:val="center"/>
      <w:rPr>
        <w:i/>
        <w:iCs/>
        <w:sz w:val="16"/>
      </w:rPr>
    </w:pPr>
    <w:r w:rsidRPr="002633DA">
      <w:rPr>
        <w:i/>
        <w:iCs/>
        <w:sz w:val="16"/>
      </w:rPr>
      <w:t>ESTE DOCUMENTO ES PROPIEDAD DE LA E.S.E. HOSPITAL SAN JOSÉ DEL GUAVIARE PROHIBIDA SU</w:t>
    </w:r>
  </w:p>
  <w:p w:rsidR="002F4319" w:rsidRPr="002633DA" w:rsidRDefault="002F4319" w:rsidP="00E25B8B">
    <w:pPr>
      <w:pStyle w:val="Piedepgina"/>
      <w:jc w:val="center"/>
      <w:rPr>
        <w:i/>
        <w:iCs/>
        <w:sz w:val="16"/>
      </w:rPr>
    </w:pPr>
    <w:r w:rsidRPr="002633DA">
      <w:rPr>
        <w:i/>
        <w:iCs/>
        <w:sz w:val="16"/>
      </w:rPr>
      <w:t>REPRODUCCION POR CUALQUIER MEDIO, SIN AUTORIZACION ESCRITA DEL GERENTE</w:t>
    </w:r>
  </w:p>
  <w:p w:rsidR="002F4319" w:rsidRPr="002633DA" w:rsidRDefault="002F4319" w:rsidP="00E25B8B">
    <w:pPr>
      <w:pStyle w:val="Piedepgina"/>
      <w:jc w:val="center"/>
      <w:rPr>
        <w:sz w:val="16"/>
      </w:rPr>
    </w:pPr>
    <w:r w:rsidRPr="002633DA">
      <w:rPr>
        <w:sz w:val="16"/>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059" w:rsidRDefault="00887059" w:rsidP="003B76FA">
      <w:pPr>
        <w:spacing w:after="0" w:line="240" w:lineRule="auto"/>
      </w:pPr>
      <w:r>
        <w:separator/>
      </w:r>
    </w:p>
  </w:footnote>
  <w:footnote w:type="continuationSeparator" w:id="0">
    <w:p w:rsidR="00887059" w:rsidRDefault="00887059"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1951"/>
      <w:gridCol w:w="4536"/>
      <w:gridCol w:w="2542"/>
    </w:tblGrid>
    <w:tr w:rsidR="00CB5EDD" w:rsidTr="00CB5EDD">
      <w:trPr>
        <w:trHeight w:val="402"/>
      </w:trPr>
      <w:tc>
        <w:tcPr>
          <w:tcW w:w="1951" w:type="dxa"/>
          <w:vMerge w:val="restart"/>
        </w:tcPr>
        <w:p w:rsidR="00CB5EDD" w:rsidRDefault="00CB5EDD" w:rsidP="00971682">
          <w:pPr>
            <w:pStyle w:val="Encabezado"/>
          </w:pPr>
          <w:r w:rsidRPr="00151C14">
            <w:rPr>
              <w:noProof/>
              <w:sz w:val="16"/>
              <w:szCs w:val="16"/>
              <w:lang w:eastAsia="es-CO"/>
            </w:rPr>
            <w:drawing>
              <wp:anchor distT="0" distB="0" distL="114300" distR="114300" simplePos="0" relativeHeight="251662336" behindDoc="0" locked="0" layoutInCell="1" allowOverlap="1" wp14:anchorId="288D9018" wp14:editId="59DDA915">
                <wp:simplePos x="0" y="0"/>
                <wp:positionH relativeFrom="column">
                  <wp:posOffset>13335</wp:posOffset>
                </wp:positionH>
                <wp:positionV relativeFrom="paragraph">
                  <wp:posOffset>96520</wp:posOffset>
                </wp:positionV>
                <wp:extent cx="1088048" cy="942975"/>
                <wp:effectExtent l="0" t="0" r="0" b="0"/>
                <wp:wrapNone/>
                <wp:docPr id="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88048" cy="9429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sdt>
            <w:sdtPr>
              <w:id w:val="1864165261"/>
              <w:docPartObj>
                <w:docPartGallery w:val="Page Numbers (Margins)"/>
                <w:docPartUnique/>
              </w:docPartObj>
            </w:sdtPr>
            <w:sdtEndPr/>
            <w:sdtContent/>
          </w:sdt>
        </w:p>
      </w:tc>
      <w:tc>
        <w:tcPr>
          <w:tcW w:w="4536" w:type="dxa"/>
          <w:vMerge w:val="restart"/>
        </w:tcPr>
        <w:p w:rsidR="00CB5EDD" w:rsidRPr="00CB5EDD" w:rsidRDefault="00CB5EDD" w:rsidP="00CB5EDD">
          <w:pPr>
            <w:pStyle w:val="Encabezado"/>
            <w:jc w:val="center"/>
            <w:rPr>
              <w:b/>
            </w:rPr>
          </w:pPr>
          <w:r w:rsidRPr="00CB5EDD">
            <w:rPr>
              <w:b/>
              <w:sz w:val="32"/>
            </w:rPr>
            <w:t xml:space="preserve">SERVICIO DE TERAPIA FISICA Y REHABILITACION </w:t>
          </w:r>
        </w:p>
      </w:tc>
      <w:tc>
        <w:tcPr>
          <w:tcW w:w="2542" w:type="dxa"/>
        </w:tcPr>
        <w:p w:rsidR="00CB5EDD" w:rsidRPr="00CB5EDD" w:rsidRDefault="00CB5EDD" w:rsidP="00102325">
          <w:pPr>
            <w:pStyle w:val="Encabezado"/>
            <w:rPr>
              <w:b/>
            </w:rPr>
          </w:pPr>
          <w:r w:rsidRPr="00CB5EDD">
            <w:rPr>
              <w:b/>
            </w:rPr>
            <w:t>Código:</w:t>
          </w:r>
          <w:r>
            <w:rPr>
              <w:b/>
            </w:rPr>
            <w:t xml:space="preserve"> </w:t>
          </w:r>
          <w:r>
            <w:rPr>
              <w:rFonts w:cs="Arial"/>
              <w:b/>
              <w:bCs/>
            </w:rPr>
            <w:t>M-TF-</w:t>
          </w:r>
          <w:r w:rsidR="00102325">
            <w:rPr>
              <w:rFonts w:cs="Arial"/>
              <w:b/>
              <w:bCs/>
            </w:rPr>
            <w:t>PT</w:t>
          </w:r>
          <w:r w:rsidR="00B64242">
            <w:rPr>
              <w:rFonts w:cs="Arial"/>
              <w:b/>
              <w:bCs/>
            </w:rPr>
            <w:t>-19</w:t>
          </w:r>
        </w:p>
      </w:tc>
    </w:tr>
    <w:tr w:rsidR="00CB5EDD" w:rsidTr="00CB5EDD">
      <w:trPr>
        <w:trHeight w:val="401"/>
      </w:trPr>
      <w:tc>
        <w:tcPr>
          <w:tcW w:w="1951" w:type="dxa"/>
          <w:vMerge/>
        </w:tcPr>
        <w:p w:rsidR="00CB5EDD" w:rsidRDefault="00CB5EDD" w:rsidP="00E25B8B">
          <w:pPr>
            <w:pStyle w:val="Encabezado"/>
          </w:pPr>
        </w:p>
      </w:tc>
      <w:tc>
        <w:tcPr>
          <w:tcW w:w="4536" w:type="dxa"/>
          <w:vMerge/>
          <w:tcBorders>
            <w:bottom w:val="single" w:sz="4" w:space="0" w:color="auto"/>
          </w:tcBorders>
        </w:tcPr>
        <w:p w:rsidR="00CB5EDD" w:rsidRPr="00CB5EDD" w:rsidRDefault="00CB5EDD" w:rsidP="00CB5EDD">
          <w:pPr>
            <w:pStyle w:val="Encabezado"/>
            <w:jc w:val="center"/>
            <w:rPr>
              <w:b/>
            </w:rPr>
          </w:pPr>
        </w:p>
      </w:tc>
      <w:tc>
        <w:tcPr>
          <w:tcW w:w="2542" w:type="dxa"/>
        </w:tcPr>
        <w:p w:rsidR="00CB5EDD" w:rsidRPr="00CB5EDD" w:rsidRDefault="00CB5EDD" w:rsidP="00102325">
          <w:pPr>
            <w:pStyle w:val="Encabezado"/>
            <w:rPr>
              <w:b/>
            </w:rPr>
          </w:pPr>
          <w:r w:rsidRPr="00CB5EDD">
            <w:rPr>
              <w:b/>
            </w:rPr>
            <w:t>Versión:</w:t>
          </w:r>
          <w:r>
            <w:rPr>
              <w:b/>
            </w:rPr>
            <w:t xml:space="preserve"> </w:t>
          </w:r>
          <w:r w:rsidR="00102325">
            <w:rPr>
              <w:b/>
            </w:rPr>
            <w:t>3</w:t>
          </w:r>
          <w:r>
            <w:rPr>
              <w:b/>
            </w:rPr>
            <w:t>.0</w:t>
          </w:r>
        </w:p>
      </w:tc>
    </w:tr>
    <w:tr w:rsidR="00CB5EDD" w:rsidTr="00CB5EDD">
      <w:trPr>
        <w:trHeight w:val="70"/>
      </w:trPr>
      <w:tc>
        <w:tcPr>
          <w:tcW w:w="1951" w:type="dxa"/>
          <w:vMerge/>
        </w:tcPr>
        <w:p w:rsidR="00CB5EDD" w:rsidRDefault="00CB5EDD" w:rsidP="00E25B8B">
          <w:pPr>
            <w:pStyle w:val="Encabezado"/>
          </w:pPr>
        </w:p>
      </w:tc>
      <w:tc>
        <w:tcPr>
          <w:tcW w:w="4536" w:type="dxa"/>
          <w:vMerge w:val="restart"/>
          <w:tcBorders>
            <w:top w:val="single" w:sz="4" w:space="0" w:color="auto"/>
          </w:tcBorders>
        </w:tcPr>
        <w:p w:rsidR="00CB5EDD" w:rsidRPr="00CB5EDD" w:rsidRDefault="00102325" w:rsidP="00CB5EDD">
          <w:pPr>
            <w:pStyle w:val="Encabezado"/>
            <w:jc w:val="center"/>
            <w:rPr>
              <w:b/>
              <w:sz w:val="24"/>
            </w:rPr>
          </w:pPr>
          <w:r>
            <w:rPr>
              <w:b/>
              <w:sz w:val="24"/>
            </w:rPr>
            <w:t>PROTOCOLO</w:t>
          </w:r>
          <w:r w:rsidR="00CB5EDD" w:rsidRPr="00CB5EDD">
            <w:rPr>
              <w:b/>
              <w:sz w:val="24"/>
            </w:rPr>
            <w:t xml:space="preserve"> DE MANEJO </w:t>
          </w:r>
          <w:r w:rsidR="002633DA">
            <w:rPr>
              <w:b/>
              <w:sz w:val="24"/>
            </w:rPr>
            <w:t>DE</w:t>
          </w:r>
        </w:p>
        <w:p w:rsidR="00CB5EDD" w:rsidRPr="00CB5EDD" w:rsidRDefault="00CB5EDD" w:rsidP="00CB5EDD">
          <w:pPr>
            <w:pStyle w:val="Encabezado"/>
            <w:jc w:val="center"/>
            <w:rPr>
              <w:b/>
            </w:rPr>
          </w:pPr>
          <w:r w:rsidRPr="00CB5EDD">
            <w:rPr>
              <w:b/>
              <w:sz w:val="24"/>
            </w:rPr>
            <w:t>RUPTURA DE LIGAMENTOS CRUZADOS.</w:t>
          </w:r>
        </w:p>
      </w:tc>
      <w:tc>
        <w:tcPr>
          <w:tcW w:w="2542" w:type="dxa"/>
        </w:tcPr>
        <w:p w:rsidR="00CB5EDD" w:rsidRDefault="00CB5EDD" w:rsidP="00CB5EDD">
          <w:pPr>
            <w:pStyle w:val="Encabezado"/>
            <w:rPr>
              <w:b/>
            </w:rPr>
          </w:pPr>
          <w:r w:rsidRPr="00CB5EDD">
            <w:rPr>
              <w:b/>
            </w:rPr>
            <w:t>Fecha de Aprobación:</w:t>
          </w:r>
        </w:p>
        <w:p w:rsidR="00CB5EDD" w:rsidRPr="00CB5EDD" w:rsidRDefault="00CB5EDD" w:rsidP="00102325">
          <w:pPr>
            <w:pStyle w:val="Encabezado"/>
            <w:rPr>
              <w:b/>
            </w:rPr>
          </w:pPr>
          <w:r>
            <w:rPr>
              <w:b/>
            </w:rPr>
            <w:t>1</w:t>
          </w:r>
          <w:r w:rsidR="00102325">
            <w:rPr>
              <w:b/>
            </w:rPr>
            <w:t>6</w:t>
          </w:r>
          <w:r>
            <w:rPr>
              <w:b/>
            </w:rPr>
            <w:t>/0</w:t>
          </w:r>
          <w:r w:rsidR="00102325">
            <w:rPr>
              <w:b/>
            </w:rPr>
            <w:t>2</w:t>
          </w:r>
          <w:r>
            <w:rPr>
              <w:b/>
            </w:rPr>
            <w:t>/201</w:t>
          </w:r>
          <w:r w:rsidR="00102325">
            <w:rPr>
              <w:b/>
            </w:rPr>
            <w:t>8</w:t>
          </w:r>
        </w:p>
      </w:tc>
    </w:tr>
    <w:tr w:rsidR="00CB5EDD" w:rsidTr="00CB5EDD">
      <w:trPr>
        <w:trHeight w:val="401"/>
      </w:trPr>
      <w:tc>
        <w:tcPr>
          <w:tcW w:w="1951" w:type="dxa"/>
          <w:vMerge/>
        </w:tcPr>
        <w:p w:rsidR="00CB5EDD" w:rsidRDefault="00CB5EDD" w:rsidP="00E25B8B">
          <w:pPr>
            <w:pStyle w:val="Encabezado"/>
          </w:pPr>
        </w:p>
      </w:tc>
      <w:tc>
        <w:tcPr>
          <w:tcW w:w="4536" w:type="dxa"/>
          <w:vMerge/>
        </w:tcPr>
        <w:p w:rsidR="00CB5EDD" w:rsidRPr="00CB5EDD" w:rsidRDefault="00CB5EDD" w:rsidP="00CB5EDD">
          <w:pPr>
            <w:pStyle w:val="Encabezado"/>
            <w:jc w:val="center"/>
            <w:rPr>
              <w:rFonts w:cs="Arial"/>
              <w:b/>
            </w:rPr>
          </w:pPr>
        </w:p>
      </w:tc>
      <w:tc>
        <w:tcPr>
          <w:tcW w:w="2542" w:type="dxa"/>
        </w:tcPr>
        <w:p w:rsidR="00CB5EDD" w:rsidRPr="00CB5EDD" w:rsidRDefault="00CB5EDD" w:rsidP="00E25B8B">
          <w:pPr>
            <w:pStyle w:val="Encabezado"/>
            <w:rPr>
              <w:b/>
            </w:rPr>
          </w:pPr>
          <w:r w:rsidRPr="00CB5EDD">
            <w:rPr>
              <w:b/>
              <w:lang w:val="es-ES"/>
            </w:rPr>
            <w:t xml:space="preserve">Página </w:t>
          </w:r>
          <w:r w:rsidRPr="00CB5EDD">
            <w:rPr>
              <w:b/>
            </w:rPr>
            <w:fldChar w:fldCharType="begin"/>
          </w:r>
          <w:r w:rsidRPr="00CB5EDD">
            <w:rPr>
              <w:b/>
            </w:rPr>
            <w:instrText>PAGE  \* Arabic  \* MERGEFORMAT</w:instrText>
          </w:r>
          <w:r w:rsidRPr="00CB5EDD">
            <w:rPr>
              <w:b/>
            </w:rPr>
            <w:fldChar w:fldCharType="separate"/>
          </w:r>
          <w:r w:rsidR="00B64242" w:rsidRPr="00B64242">
            <w:rPr>
              <w:b/>
              <w:noProof/>
              <w:lang w:val="es-ES"/>
            </w:rPr>
            <w:t>3</w:t>
          </w:r>
          <w:r w:rsidRPr="00CB5EDD">
            <w:rPr>
              <w:b/>
            </w:rPr>
            <w:fldChar w:fldCharType="end"/>
          </w:r>
          <w:r w:rsidRPr="00CB5EDD">
            <w:rPr>
              <w:b/>
              <w:lang w:val="es-ES"/>
            </w:rPr>
            <w:t xml:space="preserve"> de </w:t>
          </w:r>
          <w:r w:rsidRPr="00CB5EDD">
            <w:rPr>
              <w:b/>
            </w:rPr>
            <w:fldChar w:fldCharType="begin"/>
          </w:r>
          <w:r w:rsidRPr="00CB5EDD">
            <w:rPr>
              <w:b/>
            </w:rPr>
            <w:instrText>NUMPAGES  \* Arabic  \* MERGEFORMAT</w:instrText>
          </w:r>
          <w:r w:rsidRPr="00CB5EDD">
            <w:rPr>
              <w:b/>
            </w:rPr>
            <w:fldChar w:fldCharType="separate"/>
          </w:r>
          <w:r w:rsidR="00B64242" w:rsidRPr="00B64242">
            <w:rPr>
              <w:b/>
              <w:noProof/>
              <w:lang w:val="es-ES"/>
            </w:rPr>
            <w:t>13</w:t>
          </w:r>
          <w:r w:rsidRPr="00CB5EDD">
            <w:rPr>
              <w:b/>
            </w:rPr>
            <w:fldChar w:fldCharType="end"/>
          </w:r>
        </w:p>
      </w:tc>
    </w:tr>
  </w:tbl>
  <w:p w:rsidR="002F4319" w:rsidRDefault="002F431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5" type="#_x0000_t75" style="width:11.25pt;height:11.25pt" o:bullet="t">
        <v:imagedata r:id="rId1" o:title="msoB1B1"/>
      </v:shape>
    </w:pict>
  </w:numPicBullet>
  <w:abstractNum w:abstractNumId="0">
    <w:nsid w:val="0A284CE8"/>
    <w:multiLevelType w:val="hybridMultilevel"/>
    <w:tmpl w:val="548852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DD44316"/>
    <w:multiLevelType w:val="hybridMultilevel"/>
    <w:tmpl w:val="0820F44A"/>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690AD5"/>
    <w:multiLevelType w:val="hybridMultilevel"/>
    <w:tmpl w:val="7D32757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79021F9"/>
    <w:multiLevelType w:val="multilevel"/>
    <w:tmpl w:val="C1321BB8"/>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194D4AB6"/>
    <w:multiLevelType w:val="hybridMultilevel"/>
    <w:tmpl w:val="5CCC67D0"/>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04946E4"/>
    <w:multiLevelType w:val="hybridMultilevel"/>
    <w:tmpl w:val="FBD6F0BA"/>
    <w:lvl w:ilvl="0" w:tplc="50985336">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09059DA"/>
    <w:multiLevelType w:val="hybridMultilevel"/>
    <w:tmpl w:val="87DA1D2C"/>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31814A3"/>
    <w:multiLevelType w:val="hybridMultilevel"/>
    <w:tmpl w:val="C8CA6B52"/>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25E27E99"/>
    <w:multiLevelType w:val="hybridMultilevel"/>
    <w:tmpl w:val="2FC06574"/>
    <w:lvl w:ilvl="0" w:tplc="24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CF27550"/>
    <w:multiLevelType w:val="hybridMultilevel"/>
    <w:tmpl w:val="E988CCE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DAE1E7C"/>
    <w:multiLevelType w:val="hybridMultilevel"/>
    <w:tmpl w:val="1EA27EE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3D1214D"/>
    <w:multiLevelType w:val="hybridMultilevel"/>
    <w:tmpl w:val="AF084BC4"/>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4973D9B"/>
    <w:multiLevelType w:val="hybridMultilevel"/>
    <w:tmpl w:val="526EC85C"/>
    <w:lvl w:ilvl="0" w:tplc="24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56400BE"/>
    <w:multiLevelType w:val="hybridMultilevel"/>
    <w:tmpl w:val="3DA07214"/>
    <w:lvl w:ilvl="0" w:tplc="24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50D24DCC"/>
    <w:multiLevelType w:val="hybridMultilevel"/>
    <w:tmpl w:val="2354B036"/>
    <w:lvl w:ilvl="0" w:tplc="24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33C5CFE"/>
    <w:multiLevelType w:val="hybridMultilevel"/>
    <w:tmpl w:val="908A94D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534963E5"/>
    <w:multiLevelType w:val="hybridMultilevel"/>
    <w:tmpl w:val="7B004570"/>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3FE088E"/>
    <w:multiLevelType w:val="hybridMultilevel"/>
    <w:tmpl w:val="CBFACD02"/>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42B3A4A"/>
    <w:multiLevelType w:val="hybridMultilevel"/>
    <w:tmpl w:val="C082C4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565A0DE8"/>
    <w:multiLevelType w:val="hybridMultilevel"/>
    <w:tmpl w:val="5CD249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5ECF052C"/>
    <w:multiLevelType w:val="hybridMultilevel"/>
    <w:tmpl w:val="FAC26A7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6A84129E"/>
    <w:multiLevelType w:val="hybridMultilevel"/>
    <w:tmpl w:val="B0DECC44"/>
    <w:lvl w:ilvl="0" w:tplc="465C8C76">
      <w:start w:val="1"/>
      <w:numFmt w:val="decimal"/>
      <w:lvlText w:val="%1."/>
      <w:lvlJc w:val="left"/>
      <w:pPr>
        <w:ind w:left="360" w:hanging="360"/>
      </w:pPr>
      <w:rPr>
        <w:rFonts w:hint="default"/>
        <w:b/>
        <w:color w:val="auto"/>
        <w:sz w:val="24"/>
        <w:szCs w:val="24"/>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nsid w:val="79615BC5"/>
    <w:multiLevelType w:val="hybridMultilevel"/>
    <w:tmpl w:val="C72451A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7DE17CE4"/>
    <w:multiLevelType w:val="hybridMultilevel"/>
    <w:tmpl w:val="C1DCB328"/>
    <w:lvl w:ilvl="0" w:tplc="24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5"/>
  </w:num>
  <w:num w:numId="5">
    <w:abstractNumId w:val="10"/>
  </w:num>
  <w:num w:numId="6">
    <w:abstractNumId w:val="16"/>
  </w:num>
  <w:num w:numId="7">
    <w:abstractNumId w:val="17"/>
  </w:num>
  <w:num w:numId="8">
    <w:abstractNumId w:val="23"/>
  </w:num>
  <w:num w:numId="9">
    <w:abstractNumId w:val="1"/>
  </w:num>
  <w:num w:numId="10">
    <w:abstractNumId w:val="13"/>
  </w:num>
  <w:num w:numId="11">
    <w:abstractNumId w:val="9"/>
  </w:num>
  <w:num w:numId="12">
    <w:abstractNumId w:val="14"/>
  </w:num>
  <w:num w:numId="13">
    <w:abstractNumId w:val="12"/>
  </w:num>
  <w:num w:numId="14">
    <w:abstractNumId w:val="6"/>
  </w:num>
  <w:num w:numId="15">
    <w:abstractNumId w:val="2"/>
  </w:num>
  <w:num w:numId="16">
    <w:abstractNumId w:val="22"/>
  </w:num>
  <w:num w:numId="17">
    <w:abstractNumId w:val="15"/>
  </w:num>
  <w:num w:numId="18">
    <w:abstractNumId w:val="7"/>
  </w:num>
  <w:num w:numId="19">
    <w:abstractNumId w:val="20"/>
  </w:num>
  <w:num w:numId="20">
    <w:abstractNumId w:val="4"/>
  </w:num>
  <w:num w:numId="21">
    <w:abstractNumId w:val="21"/>
  </w:num>
  <w:num w:numId="22">
    <w:abstractNumId w:val="0"/>
  </w:num>
  <w:num w:numId="23">
    <w:abstractNumId w:val="19"/>
  </w:num>
  <w:num w:numId="2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B76FA"/>
    <w:rsid w:val="0001163A"/>
    <w:rsid w:val="000146B5"/>
    <w:rsid w:val="00034ABA"/>
    <w:rsid w:val="00037854"/>
    <w:rsid w:val="0004720F"/>
    <w:rsid w:val="00075810"/>
    <w:rsid w:val="0008132D"/>
    <w:rsid w:val="000D650D"/>
    <w:rsid w:val="000E37D3"/>
    <w:rsid w:val="000F2E81"/>
    <w:rsid w:val="000F57A6"/>
    <w:rsid w:val="000F6777"/>
    <w:rsid w:val="000F6EC1"/>
    <w:rsid w:val="00102325"/>
    <w:rsid w:val="001039F2"/>
    <w:rsid w:val="00104B09"/>
    <w:rsid w:val="00116634"/>
    <w:rsid w:val="001217BA"/>
    <w:rsid w:val="001745EB"/>
    <w:rsid w:val="00197A57"/>
    <w:rsid w:val="001D0080"/>
    <w:rsid w:val="001E0EEF"/>
    <w:rsid w:val="001F544F"/>
    <w:rsid w:val="002010FC"/>
    <w:rsid w:val="00207125"/>
    <w:rsid w:val="00214E94"/>
    <w:rsid w:val="002255F2"/>
    <w:rsid w:val="00246FCA"/>
    <w:rsid w:val="0025636E"/>
    <w:rsid w:val="002633DA"/>
    <w:rsid w:val="00272C7B"/>
    <w:rsid w:val="00286AC4"/>
    <w:rsid w:val="002900D9"/>
    <w:rsid w:val="002911DD"/>
    <w:rsid w:val="002A2093"/>
    <w:rsid w:val="002B69ED"/>
    <w:rsid w:val="002D41E0"/>
    <w:rsid w:val="002E16A1"/>
    <w:rsid w:val="002F12BA"/>
    <w:rsid w:val="002F2785"/>
    <w:rsid w:val="002F3A03"/>
    <w:rsid w:val="002F4319"/>
    <w:rsid w:val="00307809"/>
    <w:rsid w:val="00311F0E"/>
    <w:rsid w:val="00311F38"/>
    <w:rsid w:val="0031596C"/>
    <w:rsid w:val="00317650"/>
    <w:rsid w:val="003217F9"/>
    <w:rsid w:val="0032380E"/>
    <w:rsid w:val="00326406"/>
    <w:rsid w:val="00341BD9"/>
    <w:rsid w:val="00376AA3"/>
    <w:rsid w:val="0038128E"/>
    <w:rsid w:val="00392D64"/>
    <w:rsid w:val="00393381"/>
    <w:rsid w:val="003A0A9D"/>
    <w:rsid w:val="003B1151"/>
    <w:rsid w:val="003B1783"/>
    <w:rsid w:val="003B18F7"/>
    <w:rsid w:val="003B57E9"/>
    <w:rsid w:val="003B76FA"/>
    <w:rsid w:val="003D7DAD"/>
    <w:rsid w:val="003E7DA9"/>
    <w:rsid w:val="003F0979"/>
    <w:rsid w:val="00403B83"/>
    <w:rsid w:val="00410418"/>
    <w:rsid w:val="004150D4"/>
    <w:rsid w:val="00443C5D"/>
    <w:rsid w:val="00451C8C"/>
    <w:rsid w:val="0047467C"/>
    <w:rsid w:val="00496EF6"/>
    <w:rsid w:val="004A0216"/>
    <w:rsid w:val="004A54DD"/>
    <w:rsid w:val="004B4042"/>
    <w:rsid w:val="004C5940"/>
    <w:rsid w:val="004D6FD7"/>
    <w:rsid w:val="004E4B10"/>
    <w:rsid w:val="00544525"/>
    <w:rsid w:val="00580EC4"/>
    <w:rsid w:val="00582188"/>
    <w:rsid w:val="00584896"/>
    <w:rsid w:val="00585776"/>
    <w:rsid w:val="005A466F"/>
    <w:rsid w:val="006110F6"/>
    <w:rsid w:val="006214DC"/>
    <w:rsid w:val="00623146"/>
    <w:rsid w:val="00623A96"/>
    <w:rsid w:val="0063359B"/>
    <w:rsid w:val="00645722"/>
    <w:rsid w:val="00653079"/>
    <w:rsid w:val="00662714"/>
    <w:rsid w:val="00677777"/>
    <w:rsid w:val="00686C7B"/>
    <w:rsid w:val="00694034"/>
    <w:rsid w:val="00694B6D"/>
    <w:rsid w:val="0069584F"/>
    <w:rsid w:val="006A1281"/>
    <w:rsid w:val="006A6C38"/>
    <w:rsid w:val="006B4135"/>
    <w:rsid w:val="006B64E9"/>
    <w:rsid w:val="006C6309"/>
    <w:rsid w:val="006D242A"/>
    <w:rsid w:val="006E717D"/>
    <w:rsid w:val="006F0494"/>
    <w:rsid w:val="00702D8C"/>
    <w:rsid w:val="00721C40"/>
    <w:rsid w:val="00724B39"/>
    <w:rsid w:val="0074264E"/>
    <w:rsid w:val="007647A5"/>
    <w:rsid w:val="00766995"/>
    <w:rsid w:val="00772432"/>
    <w:rsid w:val="007814B0"/>
    <w:rsid w:val="007859AC"/>
    <w:rsid w:val="007911AB"/>
    <w:rsid w:val="00792991"/>
    <w:rsid w:val="007A487D"/>
    <w:rsid w:val="007B1BDF"/>
    <w:rsid w:val="007B7A4F"/>
    <w:rsid w:val="007C0392"/>
    <w:rsid w:val="007D3D98"/>
    <w:rsid w:val="007E07C4"/>
    <w:rsid w:val="008023D8"/>
    <w:rsid w:val="00804CBE"/>
    <w:rsid w:val="008061AC"/>
    <w:rsid w:val="00807E4B"/>
    <w:rsid w:val="008158B4"/>
    <w:rsid w:val="00830053"/>
    <w:rsid w:val="008346E6"/>
    <w:rsid w:val="00837424"/>
    <w:rsid w:val="00842DCE"/>
    <w:rsid w:val="00850412"/>
    <w:rsid w:val="00865F43"/>
    <w:rsid w:val="0088463A"/>
    <w:rsid w:val="00887059"/>
    <w:rsid w:val="008A23DF"/>
    <w:rsid w:val="008D11B3"/>
    <w:rsid w:val="008D20E4"/>
    <w:rsid w:val="00906BA8"/>
    <w:rsid w:val="00933A30"/>
    <w:rsid w:val="0094245E"/>
    <w:rsid w:val="00957690"/>
    <w:rsid w:val="00971682"/>
    <w:rsid w:val="009838A4"/>
    <w:rsid w:val="00984F29"/>
    <w:rsid w:val="00985326"/>
    <w:rsid w:val="00993D8C"/>
    <w:rsid w:val="009B50F1"/>
    <w:rsid w:val="009C2287"/>
    <w:rsid w:val="009C4A68"/>
    <w:rsid w:val="009D31D2"/>
    <w:rsid w:val="009F3EB4"/>
    <w:rsid w:val="009F6F46"/>
    <w:rsid w:val="00A018C4"/>
    <w:rsid w:val="00A063FF"/>
    <w:rsid w:val="00A065B9"/>
    <w:rsid w:val="00A0715E"/>
    <w:rsid w:val="00A075FC"/>
    <w:rsid w:val="00A163FA"/>
    <w:rsid w:val="00A2273D"/>
    <w:rsid w:val="00A2318E"/>
    <w:rsid w:val="00A24C58"/>
    <w:rsid w:val="00A3011B"/>
    <w:rsid w:val="00A367B5"/>
    <w:rsid w:val="00A4558E"/>
    <w:rsid w:val="00A86789"/>
    <w:rsid w:val="00A95B68"/>
    <w:rsid w:val="00AA5C93"/>
    <w:rsid w:val="00AD359B"/>
    <w:rsid w:val="00AE1EAE"/>
    <w:rsid w:val="00B040BF"/>
    <w:rsid w:val="00B07FE1"/>
    <w:rsid w:val="00B11D8A"/>
    <w:rsid w:val="00B30019"/>
    <w:rsid w:val="00B3068E"/>
    <w:rsid w:val="00B32ED0"/>
    <w:rsid w:val="00B34C8D"/>
    <w:rsid w:val="00B35A6D"/>
    <w:rsid w:val="00B64242"/>
    <w:rsid w:val="00B758CD"/>
    <w:rsid w:val="00B76C1B"/>
    <w:rsid w:val="00B83670"/>
    <w:rsid w:val="00B90998"/>
    <w:rsid w:val="00B977D3"/>
    <w:rsid w:val="00BA2E88"/>
    <w:rsid w:val="00BB31E3"/>
    <w:rsid w:val="00BB74DD"/>
    <w:rsid w:val="00BB7912"/>
    <w:rsid w:val="00BD18E1"/>
    <w:rsid w:val="00C15797"/>
    <w:rsid w:val="00C26683"/>
    <w:rsid w:val="00C565A8"/>
    <w:rsid w:val="00C64925"/>
    <w:rsid w:val="00C66E6A"/>
    <w:rsid w:val="00C7140E"/>
    <w:rsid w:val="00C77190"/>
    <w:rsid w:val="00C84B20"/>
    <w:rsid w:val="00CA1059"/>
    <w:rsid w:val="00CB1D23"/>
    <w:rsid w:val="00CB1F8F"/>
    <w:rsid w:val="00CB5EDD"/>
    <w:rsid w:val="00CE03C1"/>
    <w:rsid w:val="00D101F3"/>
    <w:rsid w:val="00D14637"/>
    <w:rsid w:val="00D17F4D"/>
    <w:rsid w:val="00D22574"/>
    <w:rsid w:val="00D306E7"/>
    <w:rsid w:val="00D36060"/>
    <w:rsid w:val="00D37162"/>
    <w:rsid w:val="00D378BC"/>
    <w:rsid w:val="00D5721F"/>
    <w:rsid w:val="00D6185F"/>
    <w:rsid w:val="00D66A33"/>
    <w:rsid w:val="00D86564"/>
    <w:rsid w:val="00DA5BDA"/>
    <w:rsid w:val="00DA60C1"/>
    <w:rsid w:val="00DB67ED"/>
    <w:rsid w:val="00DC4B91"/>
    <w:rsid w:val="00DC66B7"/>
    <w:rsid w:val="00DD4BCA"/>
    <w:rsid w:val="00DD6304"/>
    <w:rsid w:val="00DE1854"/>
    <w:rsid w:val="00E05EAC"/>
    <w:rsid w:val="00E11366"/>
    <w:rsid w:val="00E16FED"/>
    <w:rsid w:val="00E25B8B"/>
    <w:rsid w:val="00E25ECA"/>
    <w:rsid w:val="00E26DAC"/>
    <w:rsid w:val="00E32B2B"/>
    <w:rsid w:val="00E4690F"/>
    <w:rsid w:val="00E4713C"/>
    <w:rsid w:val="00E52802"/>
    <w:rsid w:val="00E7146A"/>
    <w:rsid w:val="00E76051"/>
    <w:rsid w:val="00E84F83"/>
    <w:rsid w:val="00E85517"/>
    <w:rsid w:val="00F05FE2"/>
    <w:rsid w:val="00F12B04"/>
    <w:rsid w:val="00F14754"/>
    <w:rsid w:val="00F261C6"/>
    <w:rsid w:val="00F31E62"/>
    <w:rsid w:val="00F3314C"/>
    <w:rsid w:val="00F55449"/>
    <w:rsid w:val="00F75C41"/>
    <w:rsid w:val="00F76DB8"/>
    <w:rsid w:val="00F875C4"/>
    <w:rsid w:val="00FB1E7D"/>
    <w:rsid w:val="00FB32C4"/>
    <w:rsid w:val="00FE1F58"/>
    <w:rsid w:val="00FF63DF"/>
    <w:rsid w:val="00FF6E3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C1B"/>
    <w:pPr>
      <w:spacing w:after="200" w:line="276" w:lineRule="auto"/>
    </w:pPr>
    <w:rPr>
      <w:rFonts w:ascii="Arial" w:hAnsi="Arial"/>
      <w:sz w:val="24"/>
    </w:rPr>
  </w:style>
  <w:style w:type="paragraph" w:styleId="Ttulo1">
    <w:name w:val="heading 1"/>
    <w:basedOn w:val="Normal"/>
    <w:next w:val="Normal"/>
    <w:link w:val="Ttulo1Car"/>
    <w:uiPriority w:val="9"/>
    <w:qFormat/>
    <w:rsid w:val="00B76C1B"/>
    <w:pPr>
      <w:keepNext/>
      <w:keepLines/>
      <w:spacing w:before="240" w:after="0"/>
      <w:jc w:val="both"/>
      <w:outlineLvl w:val="0"/>
    </w:pPr>
    <w:rPr>
      <w:rFonts w:eastAsiaTheme="majorEastAsia" w:cstheme="majorBidi"/>
      <w:b/>
      <w:szCs w:val="32"/>
    </w:rPr>
  </w:style>
  <w:style w:type="paragraph" w:styleId="Ttulo2">
    <w:name w:val="heading 2"/>
    <w:basedOn w:val="Normal"/>
    <w:next w:val="Normal"/>
    <w:link w:val="Ttulo2Car"/>
    <w:uiPriority w:val="9"/>
    <w:unhideWhenUsed/>
    <w:qFormat/>
    <w:rsid w:val="00B76C1B"/>
    <w:pPr>
      <w:keepNext/>
      <w:keepLines/>
      <w:spacing w:before="200" w:after="0"/>
      <w:outlineLvl w:val="1"/>
    </w:pPr>
    <w:rPr>
      <w:rFonts w:eastAsiaTheme="majorEastAsia" w:cstheme="majorBidi"/>
      <w:b/>
      <w:bCs/>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6C1B"/>
    <w:rPr>
      <w:rFonts w:ascii="Arial" w:eastAsiaTheme="majorEastAsia" w:hAnsi="Arial" w:cstheme="majorBidi"/>
      <w:b/>
      <w:sz w:val="24"/>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CB5EDD"/>
    <w:pPr>
      <w:tabs>
        <w:tab w:val="left" w:pos="66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rsid w:val="00B76C1B"/>
    <w:rPr>
      <w:rFonts w:ascii="Arial" w:eastAsiaTheme="majorEastAsia" w:hAnsi="Arial" w:cstheme="majorBidi"/>
      <w:b/>
      <w:bCs/>
      <w:sz w:val="24"/>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369728">
      <w:bodyDiv w:val="1"/>
      <w:marLeft w:val="0"/>
      <w:marRight w:val="0"/>
      <w:marTop w:val="0"/>
      <w:marBottom w:val="0"/>
      <w:divBdr>
        <w:top w:val="none" w:sz="0" w:space="0" w:color="auto"/>
        <w:left w:val="none" w:sz="0" w:space="0" w:color="auto"/>
        <w:bottom w:val="none" w:sz="0" w:space="0" w:color="auto"/>
        <w:right w:val="none" w:sz="0" w:space="0" w:color="auto"/>
      </w:divBdr>
    </w:div>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 w:id="1229540101">
      <w:bodyDiv w:val="1"/>
      <w:marLeft w:val="0"/>
      <w:marRight w:val="0"/>
      <w:marTop w:val="0"/>
      <w:marBottom w:val="0"/>
      <w:divBdr>
        <w:top w:val="none" w:sz="0" w:space="0" w:color="auto"/>
        <w:left w:val="none" w:sz="0" w:space="0" w:color="auto"/>
        <w:bottom w:val="none" w:sz="0" w:space="0" w:color="auto"/>
        <w:right w:val="none" w:sz="0" w:space="0" w:color="auto"/>
      </w:divBdr>
    </w:div>
    <w:div w:id="139050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teoarticularimbanaco.com/index.php?option=com_content&amp;view=article&amp;id=161:le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evistaartroscopia.com.ar/index.php/component/content/article/37-volumen-05-numero-1/volumen-10-numero-2/194-protocolo-de-rehabilitacion-de-la-reconstruccion-artroscopica-del-ligamento-cruzado-posterior-y-del-complejo-posterolatera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cielo.org.mx/scielo.php?script=sci_arttext&amp;pid=S2306-41022014000100012"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sld.cu/galerias/pdf/sitios/rehabilitacion-doc/rehabilitacion_marzo2006.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yperlink" Target="http://cdeporte.rediris.es/revista/revista29/art%20LCA6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DEA5B-25D7-43AB-AAE3-17E7864B9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2727</TotalTime>
  <Pages>13</Pages>
  <Words>2514</Words>
  <Characters>13828</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guia de manejo de ruptura de ligamentos cruzados – rodilla. </vt:lpstr>
    </vt:vector>
  </TitlesOfParts>
  <Company>Hewlett-Packard</Company>
  <LinksUpToDate>false</LinksUpToDate>
  <CharactersWithSpaces>16310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ruptura de ligamentos cruzados – rodilla. </dc:title>
  <dc:subject>SISTEMA OBLIGATORIO DE GARANTIA DE LA CALIDAD</dc:subject>
  <dc:creator>Dulay Vargas</dc:creator>
  <cp:keywords/>
  <dc:description/>
  <cp:lastModifiedBy>HOSPITAL</cp:lastModifiedBy>
  <cp:revision>16</cp:revision>
  <cp:lastPrinted>2018-02-28T01:28:00Z</cp:lastPrinted>
  <dcterms:created xsi:type="dcterms:W3CDTF">2016-08-31T05:36:00Z</dcterms:created>
  <dcterms:modified xsi:type="dcterms:W3CDTF">2018-02-28T01:30:00Z</dcterms:modified>
</cp:coreProperties>
</file>